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9E7FF" w14:textId="77777777" w:rsidR="003A0957" w:rsidRDefault="00F84E71">
      <w:pPr>
        <w:spacing w:after="60"/>
      </w:pPr>
      <w:r>
        <w:rPr>
          <w:b/>
          <w:bCs/>
          <w:color w:val="7B2D8B"/>
          <w:sz w:val="44"/>
          <w:szCs w:val="44"/>
        </w:rPr>
        <w:t>IWIRC New Network Checklist</w:t>
      </w:r>
    </w:p>
    <w:p w14:paraId="02C9E800" w14:textId="77777777" w:rsidR="003A0957" w:rsidRDefault="00F84E71">
      <w:pPr>
        <w:spacing w:after="40"/>
      </w:pPr>
      <w:r>
        <w:rPr>
          <w:i/>
          <w:iCs/>
          <w:color w:val="888B8D"/>
          <w:sz w:val="22"/>
          <w:szCs w:val="22"/>
        </w:rPr>
        <w:t>A Step-by-Step Guide for Members Starting a New IWIRC Network</w:t>
      </w:r>
    </w:p>
    <w:p w14:paraId="02C9E801" w14:textId="77777777" w:rsidR="003A0957" w:rsidRDefault="00F84E71">
      <w:pPr>
        <w:spacing w:after="240"/>
      </w:pPr>
      <w:r>
        <w:rPr>
          <w:color w:val="888B8D"/>
          <w:sz w:val="18"/>
          <w:szCs w:val="18"/>
        </w:rPr>
        <w:t xml:space="preserve">Updated May </w:t>
      </w:r>
      <w:proofErr w:type="gramStart"/>
      <w:r>
        <w:rPr>
          <w:color w:val="888B8D"/>
          <w:sz w:val="18"/>
          <w:szCs w:val="18"/>
        </w:rPr>
        <w:t>2026  •</w:t>
      </w:r>
      <w:proofErr w:type="gramEnd"/>
      <w:r>
        <w:rPr>
          <w:color w:val="888B8D"/>
          <w:sz w:val="18"/>
          <w:szCs w:val="18"/>
        </w:rPr>
        <w:t xml:space="preserve">  Questions? Contact ccschnapp@iwirc.com or sfarmer@iwirc.com</w:t>
      </w:r>
    </w:p>
    <w:p w14:paraId="02C9E802" w14:textId="77777777" w:rsidR="003A0957" w:rsidRDefault="00F84E71">
      <w:pPr>
        <w:pBdr>
          <w:top w:val="single" w:sz="4" w:space="0" w:color="7B2D8B"/>
          <w:left w:val="single" w:sz="16" w:space="0" w:color="7B2D8B"/>
          <w:bottom w:val="single" w:sz="4" w:space="0" w:color="7B2D8B"/>
          <w:right w:val="single" w:sz="4" w:space="0" w:color="7B2D8B"/>
        </w:pBdr>
        <w:shd w:val="clear" w:color="auto" w:fill="F2E8F5"/>
        <w:spacing w:after="60"/>
        <w:ind w:left="180" w:right="180"/>
      </w:pPr>
      <w:r>
        <w:rPr>
          <w:b/>
          <w:bCs/>
        </w:rPr>
        <w:t xml:space="preserve">How to Use This Checklist: </w:t>
      </w:r>
      <w:r>
        <w:t>This checklist walks you through the full lifecycle of establishing a new IWIRC network — from initial interest-gathering through your first year of operation. Items marked with ☐ are action steps. Italicized notes provide guidance or context. Work through each phase in order and coordinate with IWIRC at each approval gate.</w:t>
      </w:r>
    </w:p>
    <w:p w14:paraId="02C9E803" w14:textId="77777777" w:rsidR="003A0957" w:rsidRDefault="003A0957">
      <w:pPr>
        <w:spacing w:before="4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5520"/>
        <w:gridCol w:w="2400"/>
      </w:tblGrid>
      <w:tr w:rsidR="003A0957" w14:paraId="02C9E807" w14:textId="77777777">
        <w:tc>
          <w:tcPr>
            <w:tcW w:w="1440" w:type="dxa"/>
            <w:tcBorders>
              <w:top w:val="single" w:sz="4" w:space="0" w:color="D9BDE3"/>
              <w:left w:val="single" w:sz="4" w:space="0" w:color="D9BDE3"/>
              <w:bottom w:val="single" w:sz="4" w:space="0" w:color="D9BDE3"/>
              <w:right w:val="single" w:sz="4" w:space="0" w:color="D9BDE3"/>
            </w:tcBorders>
            <w:shd w:val="clear" w:color="auto" w:fill="7B2D8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C9E804" w14:textId="77777777" w:rsidR="003A0957" w:rsidRDefault="00F84E71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PHASE 1</w:t>
            </w:r>
          </w:p>
        </w:tc>
        <w:tc>
          <w:tcPr>
            <w:tcW w:w="5520" w:type="dxa"/>
            <w:tcBorders>
              <w:top w:val="single" w:sz="4" w:space="0" w:color="D9BDE3"/>
              <w:left w:val="single" w:sz="4" w:space="0" w:color="D9BDE3"/>
              <w:bottom w:val="single" w:sz="4" w:space="0" w:color="D9BDE3"/>
              <w:right w:val="single" w:sz="4" w:space="0" w:color="D9BDE3"/>
            </w:tcBorders>
            <w:shd w:val="clear" w:color="auto" w:fill="F2E8F5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02C9E805" w14:textId="77777777" w:rsidR="003A0957" w:rsidRDefault="00F84E71">
            <w:r>
              <w:rPr>
                <w:b/>
                <w:bCs/>
                <w:sz w:val="22"/>
                <w:szCs w:val="22"/>
              </w:rPr>
              <w:t>Gauging Interest &amp; Building Your Founding Group</w:t>
            </w:r>
          </w:p>
        </w:tc>
        <w:tc>
          <w:tcPr>
            <w:tcW w:w="2400" w:type="dxa"/>
            <w:tcBorders>
              <w:top w:val="single" w:sz="4" w:space="0" w:color="D9BDE3"/>
              <w:left w:val="single" w:sz="4" w:space="0" w:color="D9BDE3"/>
              <w:bottom w:val="single" w:sz="4" w:space="0" w:color="D9BDE3"/>
              <w:right w:val="single" w:sz="4" w:space="0" w:color="D9BDE3"/>
            </w:tcBorders>
            <w:shd w:val="clear" w:color="auto" w:fill="D9BDE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C9E806" w14:textId="77777777" w:rsidR="003A0957" w:rsidRDefault="00F84E71">
            <w:pPr>
              <w:jc w:val="center"/>
            </w:pPr>
            <w:r>
              <w:rPr>
                <w:i/>
                <w:iCs/>
                <w:color w:val="7B2D8B"/>
                <w:sz w:val="18"/>
                <w:szCs w:val="18"/>
              </w:rPr>
              <w:t>Weeks 1–4</w:t>
            </w:r>
          </w:p>
        </w:tc>
      </w:tr>
    </w:tbl>
    <w:p w14:paraId="02C9E808" w14:textId="77777777" w:rsidR="003A0957" w:rsidRDefault="003A0957">
      <w:pPr>
        <w:spacing w:before="40" w:after="40"/>
      </w:pPr>
    </w:p>
    <w:p w14:paraId="02C9E809" w14:textId="77777777" w:rsidR="003A0957" w:rsidRDefault="00F84E71">
      <w:pPr>
        <w:pBdr>
          <w:bottom w:val="single" w:sz="8" w:space="4" w:color="7B2D8B"/>
        </w:pBdr>
        <w:spacing w:before="300" w:after="100"/>
      </w:pPr>
      <w:r>
        <w:rPr>
          <w:b/>
          <w:bCs/>
          <w:color w:val="7B2D8B"/>
          <w:sz w:val="26"/>
          <w:szCs w:val="26"/>
        </w:rPr>
        <w:t>Step 1: Assess Local Demand</w:t>
      </w:r>
    </w:p>
    <w:p w14:paraId="02C9E80A" w14:textId="77777777" w:rsidR="003A0957" w:rsidRDefault="00F84E71">
      <w:pPr>
        <w:spacing w:before="60" w:after="60"/>
        <w:ind w:left="360"/>
      </w:pPr>
      <w:proofErr w:type="gramStart"/>
      <w:r>
        <w:t>☐  Identify</w:t>
      </w:r>
      <w:proofErr w:type="gramEnd"/>
      <w:r>
        <w:t xml:space="preserve"> your geographic focus area (city, region, or country) and confirm no existing IWIRC network covers it.</w:t>
      </w:r>
    </w:p>
    <w:p w14:paraId="02C9E80B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Check</w:t>
      </w:r>
      <w:proofErr w:type="gramEnd"/>
      <w:r>
        <w:rPr>
          <w:i/>
          <w:iCs/>
          <w:color w:val="888B8D"/>
          <w:sz w:val="18"/>
          <w:szCs w:val="18"/>
        </w:rPr>
        <w:t xml:space="preserve"> the full network map at iwirc.com/networks. If a nearby network exists, consider whether a new network is warranted or whether joining the existing one makes more sense.</w:t>
      </w:r>
    </w:p>
    <w:p w14:paraId="02C9E80C" w14:textId="77777777" w:rsidR="003A0957" w:rsidRDefault="00F84E71">
      <w:pPr>
        <w:spacing w:before="60" w:after="60"/>
        <w:ind w:left="360"/>
      </w:pPr>
      <w:proofErr w:type="gramStart"/>
      <w:r>
        <w:t>☐  Survey</w:t>
      </w:r>
      <w:proofErr w:type="gramEnd"/>
      <w:r>
        <w:t xml:space="preserve"> colleagues informally — attorneys, bankers, accountants, turnaround managers, financial advisors — to gauge interest.</w:t>
      </w:r>
    </w:p>
    <w:p w14:paraId="02C9E80D" w14:textId="77777777" w:rsidR="003A0957" w:rsidRDefault="00F84E71">
      <w:pPr>
        <w:spacing w:before="60" w:after="60"/>
        <w:ind w:left="360"/>
      </w:pPr>
      <w:proofErr w:type="gramStart"/>
      <w:r>
        <w:t>☐  Identify</w:t>
      </w:r>
      <w:proofErr w:type="gramEnd"/>
      <w:r>
        <w:t xml:space="preserve"> a minimum of four (4) individuals committed to joining IWIRC and helping launch the network.</w:t>
      </w:r>
    </w:p>
    <w:p w14:paraId="02C9E80E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Four</w:t>
      </w:r>
      <w:proofErr w:type="gramEnd"/>
      <w:r>
        <w:rPr>
          <w:i/>
          <w:iCs/>
          <w:color w:val="888B8D"/>
          <w:sz w:val="18"/>
          <w:szCs w:val="18"/>
        </w:rPr>
        <w:t xml:space="preserve"> members is the required minimum to apply; a founding group of 8–12 is recommended for a strong start.</w:t>
      </w:r>
    </w:p>
    <w:p w14:paraId="02C9E80F" w14:textId="77777777" w:rsidR="003A0957" w:rsidRDefault="00F84E71">
      <w:pPr>
        <w:spacing w:before="60" w:after="60"/>
        <w:ind w:left="360"/>
      </w:pPr>
      <w:proofErr w:type="gramStart"/>
      <w:r>
        <w:t>☐  Research</w:t>
      </w:r>
      <w:proofErr w:type="gramEnd"/>
      <w:r>
        <w:t xml:space="preserve"> the local insolvency and restructuring market: key firms, practitioners, relevant bar associations, and professional organizations.</w:t>
      </w:r>
    </w:p>
    <w:p w14:paraId="02C9E810" w14:textId="77777777" w:rsidR="003A0957" w:rsidRDefault="00F84E71">
      <w:pPr>
        <w:spacing w:before="60" w:after="60"/>
        <w:ind w:left="360"/>
      </w:pPr>
      <w:proofErr w:type="gramStart"/>
      <w:r>
        <w:t>☐  Consider</w:t>
      </w:r>
      <w:proofErr w:type="gramEnd"/>
      <w:r>
        <w:t xml:space="preserve"> whether any existing professional associations in your area could be natural partners or referral sources for membership.</w:t>
      </w:r>
    </w:p>
    <w:p w14:paraId="02C9E811" w14:textId="77777777" w:rsidR="003A0957" w:rsidRDefault="00F84E71">
      <w:pPr>
        <w:pBdr>
          <w:bottom w:val="single" w:sz="8" w:space="4" w:color="7B2D8B"/>
        </w:pBdr>
        <w:spacing w:before="300" w:after="100"/>
      </w:pPr>
      <w:r>
        <w:rPr>
          <w:b/>
          <w:bCs/>
          <w:color w:val="7B2D8B"/>
          <w:sz w:val="26"/>
          <w:szCs w:val="26"/>
        </w:rPr>
        <w:t>Step 2: Hold an Exploratory Gathering</w:t>
      </w:r>
    </w:p>
    <w:p w14:paraId="02C9E812" w14:textId="77777777" w:rsidR="003A0957" w:rsidRDefault="00F84E71">
      <w:pPr>
        <w:spacing w:before="60" w:after="60"/>
        <w:ind w:left="360"/>
      </w:pPr>
      <w:proofErr w:type="gramStart"/>
      <w:r>
        <w:t>☐  Organize</w:t>
      </w:r>
      <w:proofErr w:type="gramEnd"/>
      <w:r>
        <w:t xml:space="preserve"> an informal gathering (lunch, coffee, cocktails, etc.) with interested colleagues.</w:t>
      </w:r>
    </w:p>
    <w:p w14:paraId="02C9E813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Share</w:t>
      </w:r>
      <w:proofErr w:type="gramEnd"/>
      <w:r>
        <w:rPr>
          <w:i/>
          <w:iCs/>
          <w:color w:val="888B8D"/>
          <w:sz w:val="18"/>
          <w:szCs w:val="18"/>
        </w:rPr>
        <w:t xml:space="preserve"> IWIRC’s mission: connecting, promoting, and advancing women in insolvency and restructuring worldwide.</w:t>
      </w:r>
    </w:p>
    <w:p w14:paraId="02C9E814" w14:textId="77777777" w:rsidR="003A0957" w:rsidRDefault="00F84E71">
      <w:pPr>
        <w:spacing w:before="60" w:after="60"/>
        <w:ind w:left="360"/>
      </w:pPr>
      <w:proofErr w:type="gramStart"/>
      <w:r>
        <w:t>☐  Present</w:t>
      </w:r>
      <w:proofErr w:type="gramEnd"/>
      <w:r>
        <w:t xml:space="preserve"> the benefits of IWIRC membership (visit iwirc.com/membership for the full list), including:</w:t>
      </w:r>
    </w:p>
    <w:p w14:paraId="02C9E815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Access</w:t>
      </w:r>
      <w:proofErr w:type="gramEnd"/>
      <w:r>
        <w:rPr>
          <w:i/>
          <w:iCs/>
          <w:color w:val="888B8D"/>
          <w:sz w:val="18"/>
          <w:szCs w:val="18"/>
        </w:rPr>
        <w:t xml:space="preserve"> to 2,400+ global members across 58+ networks on 6 continents.</w:t>
      </w:r>
    </w:p>
    <w:p w14:paraId="02C9E816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Referral</w:t>
      </w:r>
      <w:proofErr w:type="gramEnd"/>
      <w:r>
        <w:rPr>
          <w:i/>
          <w:iCs/>
          <w:color w:val="888B8D"/>
          <w:sz w:val="18"/>
          <w:szCs w:val="18"/>
        </w:rPr>
        <w:t xml:space="preserve"> network, mentoring, career resources, and leadership opportunities.</w:t>
      </w:r>
    </w:p>
    <w:p w14:paraId="02C9E817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Speaking</w:t>
      </w:r>
      <w:proofErr w:type="gramEnd"/>
      <w:r>
        <w:rPr>
          <w:i/>
          <w:iCs/>
          <w:color w:val="888B8D"/>
          <w:sz w:val="18"/>
          <w:szCs w:val="18"/>
        </w:rPr>
        <w:t xml:space="preserve"> bureau, award programs (Woman of the Year, Founders’ Award), and professional directory.</w:t>
      </w:r>
    </w:p>
    <w:p w14:paraId="02C9E818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Webinars</w:t>
      </w:r>
      <w:proofErr w:type="gramEnd"/>
      <w:r>
        <w:rPr>
          <w:i/>
          <w:iCs/>
          <w:color w:val="888B8D"/>
          <w:sz w:val="18"/>
          <w:szCs w:val="18"/>
        </w:rPr>
        <w:t>, conferences, and networking events at local, regional, and international levels.</w:t>
      </w:r>
    </w:p>
    <w:p w14:paraId="02C9E819" w14:textId="77777777" w:rsidR="003A0957" w:rsidRDefault="00F84E71">
      <w:pPr>
        <w:spacing w:before="60" w:after="60"/>
        <w:ind w:left="360"/>
      </w:pPr>
      <w:proofErr w:type="gramStart"/>
      <w:r>
        <w:t>☐  Discuss</w:t>
      </w:r>
      <w:proofErr w:type="gramEnd"/>
      <w:r>
        <w:t xml:space="preserve"> the responsibilities of founding members, including board service, dues, and event planning.</w:t>
      </w:r>
    </w:p>
    <w:p w14:paraId="02C9E81A" w14:textId="77777777" w:rsidR="003A0957" w:rsidRDefault="00F84E71">
      <w:pPr>
        <w:spacing w:before="60" w:after="60"/>
        <w:ind w:left="360"/>
      </w:pPr>
      <w:proofErr w:type="gramStart"/>
      <w:r>
        <w:t>☐  Collect</w:t>
      </w:r>
      <w:proofErr w:type="gramEnd"/>
      <w:r>
        <w:t xml:space="preserve"> expressions of interest and contact information from attendees.</w:t>
      </w:r>
    </w:p>
    <w:p w14:paraId="02C9E81B" w14:textId="77777777" w:rsidR="003A0957" w:rsidRDefault="00F84E71">
      <w:pPr>
        <w:spacing w:before="60" w:after="60"/>
        <w:ind w:left="360"/>
      </w:pPr>
      <w:proofErr w:type="gramStart"/>
      <w:r>
        <w:t>☐  Follow</w:t>
      </w:r>
      <w:proofErr w:type="gramEnd"/>
      <w:r>
        <w:t xml:space="preserve"> up with attendees within one week to confirm founding commitments.</w:t>
      </w:r>
    </w:p>
    <w:p w14:paraId="02C9E81C" w14:textId="77777777" w:rsidR="003A0957" w:rsidRDefault="003A0957">
      <w:pPr>
        <w:spacing w:before="4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5520"/>
        <w:gridCol w:w="2400"/>
      </w:tblGrid>
      <w:tr w:rsidR="003A0957" w14:paraId="02C9E820" w14:textId="77777777">
        <w:tc>
          <w:tcPr>
            <w:tcW w:w="1440" w:type="dxa"/>
            <w:tcBorders>
              <w:top w:val="single" w:sz="4" w:space="0" w:color="D9BDE3"/>
              <w:left w:val="single" w:sz="4" w:space="0" w:color="D9BDE3"/>
              <w:bottom w:val="single" w:sz="4" w:space="0" w:color="D9BDE3"/>
              <w:right w:val="single" w:sz="4" w:space="0" w:color="D9BDE3"/>
            </w:tcBorders>
            <w:shd w:val="clear" w:color="auto" w:fill="7B2D8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C9E81D" w14:textId="77777777" w:rsidR="003A0957" w:rsidRDefault="00F84E71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PHASE 2</w:t>
            </w:r>
          </w:p>
        </w:tc>
        <w:tc>
          <w:tcPr>
            <w:tcW w:w="5520" w:type="dxa"/>
            <w:tcBorders>
              <w:top w:val="single" w:sz="4" w:space="0" w:color="D9BDE3"/>
              <w:left w:val="single" w:sz="4" w:space="0" w:color="D9BDE3"/>
              <w:bottom w:val="single" w:sz="4" w:space="0" w:color="D9BDE3"/>
              <w:right w:val="single" w:sz="4" w:space="0" w:color="D9BDE3"/>
            </w:tcBorders>
            <w:shd w:val="clear" w:color="auto" w:fill="F2E8F5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02C9E81E" w14:textId="77777777" w:rsidR="003A0957" w:rsidRDefault="00F84E71">
            <w:r>
              <w:rPr>
                <w:b/>
                <w:bCs/>
                <w:sz w:val="22"/>
                <w:szCs w:val="22"/>
              </w:rPr>
              <w:t>Regulatory Review &amp; Application Preparation</w:t>
            </w:r>
          </w:p>
        </w:tc>
        <w:tc>
          <w:tcPr>
            <w:tcW w:w="2400" w:type="dxa"/>
            <w:tcBorders>
              <w:top w:val="single" w:sz="4" w:space="0" w:color="D9BDE3"/>
              <w:left w:val="single" w:sz="4" w:space="0" w:color="D9BDE3"/>
              <w:bottom w:val="single" w:sz="4" w:space="0" w:color="D9BDE3"/>
              <w:right w:val="single" w:sz="4" w:space="0" w:color="D9BDE3"/>
            </w:tcBorders>
            <w:shd w:val="clear" w:color="auto" w:fill="D9BDE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C9E81F" w14:textId="77777777" w:rsidR="003A0957" w:rsidRDefault="00F84E71">
            <w:pPr>
              <w:jc w:val="center"/>
            </w:pPr>
            <w:r>
              <w:rPr>
                <w:i/>
                <w:iCs/>
                <w:color w:val="7B2D8B"/>
                <w:sz w:val="18"/>
                <w:szCs w:val="18"/>
              </w:rPr>
              <w:t>Weeks 3–8</w:t>
            </w:r>
          </w:p>
        </w:tc>
      </w:tr>
    </w:tbl>
    <w:p w14:paraId="02C9E821" w14:textId="77777777" w:rsidR="003A0957" w:rsidRDefault="003A0957">
      <w:pPr>
        <w:spacing w:before="40" w:after="40"/>
      </w:pPr>
    </w:p>
    <w:p w14:paraId="02C9E822" w14:textId="77777777" w:rsidR="003A0957" w:rsidRDefault="00F84E71">
      <w:pPr>
        <w:pBdr>
          <w:bottom w:val="single" w:sz="8" w:space="4" w:color="7B2D8B"/>
        </w:pBdr>
        <w:spacing w:before="300" w:after="100"/>
      </w:pPr>
      <w:r>
        <w:rPr>
          <w:b/>
          <w:bCs/>
          <w:color w:val="7B2D8B"/>
          <w:sz w:val="26"/>
          <w:szCs w:val="26"/>
        </w:rPr>
        <w:lastRenderedPageBreak/>
        <w:t>Step 3: Confirm Local Legal Requirements</w:t>
      </w:r>
    </w:p>
    <w:p w14:paraId="02C9E823" w14:textId="77777777" w:rsidR="003A0957" w:rsidRDefault="00F84E71">
      <w:pPr>
        <w:spacing w:before="60" w:after="60"/>
        <w:ind w:left="360"/>
      </w:pPr>
      <w:proofErr w:type="gramStart"/>
      <w:r>
        <w:t>☐  Verify</w:t>
      </w:r>
      <w:proofErr w:type="gramEnd"/>
      <w:r>
        <w:t xml:space="preserve"> with local government or counsel whether any approvals, registrations, or filings are required to operate a nonprofit professional association in your jurisdiction.</w:t>
      </w:r>
    </w:p>
    <w:p w14:paraId="02C9E824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U.S.</w:t>
      </w:r>
      <w:proofErr w:type="gramEnd"/>
      <w:r>
        <w:rPr>
          <w:i/>
          <w:iCs/>
          <w:color w:val="888B8D"/>
          <w:sz w:val="18"/>
          <w:szCs w:val="18"/>
        </w:rPr>
        <w:t>-based networks generally do not require additional governmental approvals beyond IWIRC’s internal steps. Non-U.S. jurisdictions may require additional paperwork — check local nonprofit or association law.</w:t>
      </w:r>
    </w:p>
    <w:p w14:paraId="02C9E825" w14:textId="77777777" w:rsidR="003A0957" w:rsidRDefault="00F84E71">
      <w:pPr>
        <w:spacing w:before="60" w:after="60"/>
        <w:ind w:left="360"/>
      </w:pPr>
      <w:proofErr w:type="gramStart"/>
      <w:r>
        <w:t>☐  If</w:t>
      </w:r>
      <w:proofErr w:type="gramEnd"/>
      <w:r>
        <w:t xml:space="preserve"> outside the U.S., confirm whether a local entity (e.g., incorporated association, chapter of a foreign nonprofit) must be formed.</w:t>
      </w:r>
    </w:p>
    <w:p w14:paraId="02C9E826" w14:textId="77777777" w:rsidR="003A0957" w:rsidRDefault="00F84E71">
      <w:pPr>
        <w:spacing w:before="60" w:after="60"/>
        <w:ind w:left="360"/>
      </w:pPr>
      <w:proofErr w:type="gramStart"/>
      <w:r>
        <w:t>☐  If</w:t>
      </w:r>
      <w:proofErr w:type="gramEnd"/>
      <w:r>
        <w:t xml:space="preserve"> forming a local entity, engage local legal counsel to advise on entity type, registration, and ongoing compliance obligations.</w:t>
      </w:r>
    </w:p>
    <w:p w14:paraId="02C9E827" w14:textId="77777777" w:rsidR="003A0957" w:rsidRDefault="00F84E71">
      <w:pPr>
        <w:spacing w:before="60" w:after="60"/>
        <w:ind w:left="360"/>
      </w:pPr>
      <w:proofErr w:type="gramStart"/>
      <w:r>
        <w:t>☐  Note</w:t>
      </w:r>
      <w:proofErr w:type="gramEnd"/>
      <w:r>
        <w:t xml:space="preserve"> any restrictions on the use of the IWIRC name or brand under local law.</w:t>
      </w:r>
    </w:p>
    <w:p w14:paraId="02C9E828" w14:textId="77777777" w:rsidR="003A0957" w:rsidRDefault="00F84E71">
      <w:pPr>
        <w:pBdr>
          <w:bottom w:val="single" w:sz="8" w:space="4" w:color="7B2D8B"/>
        </w:pBdr>
        <w:spacing w:before="300" w:after="100"/>
      </w:pPr>
      <w:r>
        <w:rPr>
          <w:b/>
          <w:bCs/>
          <w:color w:val="7B2D8B"/>
          <w:sz w:val="26"/>
          <w:szCs w:val="26"/>
        </w:rPr>
        <w:t>Step 4: Prepare Your Application</w:t>
      </w:r>
    </w:p>
    <w:p w14:paraId="02C9E829" w14:textId="77777777" w:rsidR="003A0957" w:rsidRDefault="00F84E71">
      <w:pPr>
        <w:spacing w:before="60" w:after="60"/>
        <w:ind w:left="360"/>
      </w:pPr>
      <w:proofErr w:type="gramStart"/>
      <w:r>
        <w:t>☐  Download</w:t>
      </w:r>
      <w:proofErr w:type="gramEnd"/>
      <w:r>
        <w:t xml:space="preserve"> the Network Proposal template from the IWIRC website Resources/Documents section.</w:t>
      </w:r>
    </w:p>
    <w:p w14:paraId="02C9E82A" w14:textId="77777777" w:rsidR="003A0957" w:rsidRDefault="00F84E71">
      <w:pPr>
        <w:spacing w:before="60" w:after="60"/>
        <w:ind w:left="360"/>
      </w:pPr>
      <w:proofErr w:type="gramStart"/>
      <w:r>
        <w:t>☐  Complete</w:t>
      </w:r>
      <w:proofErr w:type="gramEnd"/>
      <w:r>
        <w:t xml:space="preserve"> the Network Proposal, including:</w:t>
      </w:r>
    </w:p>
    <w:p w14:paraId="02C9E82B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Proposed</w:t>
      </w:r>
      <w:proofErr w:type="gramEnd"/>
      <w:r>
        <w:rPr>
          <w:i/>
          <w:iCs/>
          <w:color w:val="888B8D"/>
          <w:sz w:val="18"/>
          <w:szCs w:val="18"/>
        </w:rPr>
        <w:t xml:space="preserve"> network name and geographic territory.</w:t>
      </w:r>
    </w:p>
    <w:p w14:paraId="02C9E82C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Names</w:t>
      </w:r>
      <w:proofErr w:type="gramEnd"/>
      <w:r>
        <w:rPr>
          <w:i/>
          <w:iCs/>
          <w:color w:val="888B8D"/>
          <w:sz w:val="18"/>
          <w:szCs w:val="18"/>
        </w:rPr>
        <w:t xml:space="preserve"> and contact information of all founding members (minimum four).</w:t>
      </w:r>
    </w:p>
    <w:p w14:paraId="02C9E82D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Brief</w:t>
      </w:r>
      <w:proofErr w:type="gramEnd"/>
      <w:r>
        <w:rPr>
          <w:i/>
          <w:iCs/>
          <w:color w:val="888B8D"/>
          <w:sz w:val="18"/>
          <w:szCs w:val="18"/>
        </w:rPr>
        <w:t xml:space="preserve"> description of the local market and why an IWIRC network would be successful.</w:t>
      </w:r>
    </w:p>
    <w:p w14:paraId="02C9E82E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Proposed</w:t>
      </w:r>
      <w:proofErr w:type="gramEnd"/>
      <w:r>
        <w:rPr>
          <w:i/>
          <w:iCs/>
          <w:color w:val="888B8D"/>
          <w:sz w:val="18"/>
          <w:szCs w:val="18"/>
        </w:rPr>
        <w:t xml:space="preserve"> launch timeline.</w:t>
      </w:r>
    </w:p>
    <w:p w14:paraId="02C9E82F" w14:textId="77777777" w:rsidR="003A0957" w:rsidRDefault="00F84E71">
      <w:pPr>
        <w:spacing w:before="60" w:after="60"/>
        <w:ind w:left="360"/>
      </w:pPr>
      <w:proofErr w:type="gramStart"/>
      <w:r>
        <w:t>☐  Download</w:t>
      </w:r>
      <w:proofErr w:type="gramEnd"/>
      <w:r>
        <w:t xml:space="preserve"> the Network Rules of Operation template from the IWIRC website Resources/Documents section.</w:t>
      </w:r>
    </w:p>
    <w:p w14:paraId="02C9E830" w14:textId="77777777" w:rsidR="003A0957" w:rsidRDefault="00F84E71">
      <w:pPr>
        <w:spacing w:before="60" w:after="60"/>
        <w:ind w:left="360"/>
      </w:pPr>
      <w:proofErr w:type="gramStart"/>
      <w:r>
        <w:t>☐  Review</w:t>
      </w:r>
      <w:proofErr w:type="gramEnd"/>
      <w:r>
        <w:t xml:space="preserve"> and customize the Network Rules of Operation for your network’s preferences, including:</w:t>
      </w:r>
    </w:p>
    <w:p w14:paraId="02C9E831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Local</w:t>
      </w:r>
      <w:proofErr w:type="gramEnd"/>
      <w:r>
        <w:rPr>
          <w:i/>
          <w:iCs/>
          <w:color w:val="888B8D"/>
          <w:sz w:val="18"/>
          <w:szCs w:val="18"/>
        </w:rPr>
        <w:t xml:space="preserve"> board structure (Chair, Vice Chair, Secretary, Treasurer, and any additional positions).</w:t>
      </w:r>
    </w:p>
    <w:p w14:paraId="02C9E832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Frequency</w:t>
      </w:r>
      <w:proofErr w:type="gramEnd"/>
      <w:r>
        <w:rPr>
          <w:i/>
          <w:iCs/>
          <w:color w:val="888B8D"/>
          <w:sz w:val="18"/>
          <w:szCs w:val="18"/>
        </w:rPr>
        <w:t xml:space="preserve"> and format of board and general membership meetings.</w:t>
      </w:r>
    </w:p>
    <w:p w14:paraId="02C9E833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Local</w:t>
      </w:r>
      <w:proofErr w:type="gramEnd"/>
      <w:r>
        <w:rPr>
          <w:i/>
          <w:iCs/>
          <w:color w:val="888B8D"/>
          <w:sz w:val="18"/>
          <w:szCs w:val="18"/>
        </w:rPr>
        <w:t xml:space="preserve"> event types and programming goals.</w:t>
      </w:r>
    </w:p>
    <w:p w14:paraId="02C9E834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Membership</w:t>
      </w:r>
      <w:proofErr w:type="gramEnd"/>
      <w:r>
        <w:rPr>
          <w:i/>
          <w:iCs/>
          <w:color w:val="888B8D"/>
          <w:sz w:val="18"/>
          <w:szCs w:val="18"/>
        </w:rPr>
        <w:t xml:space="preserve"> </w:t>
      </w:r>
      <w:proofErr w:type="gramStart"/>
      <w:r>
        <w:rPr>
          <w:i/>
          <w:iCs/>
          <w:color w:val="888B8D"/>
          <w:sz w:val="18"/>
          <w:szCs w:val="18"/>
        </w:rPr>
        <w:t>dues</w:t>
      </w:r>
      <w:proofErr w:type="gramEnd"/>
      <w:r>
        <w:rPr>
          <w:i/>
          <w:iCs/>
          <w:color w:val="888B8D"/>
          <w:sz w:val="18"/>
          <w:szCs w:val="18"/>
        </w:rPr>
        <w:t xml:space="preserve"> structure (within IWIRC International guidelines).</w:t>
      </w:r>
    </w:p>
    <w:p w14:paraId="02C9E835" w14:textId="77777777" w:rsidR="003A0957" w:rsidRDefault="00F84E71">
      <w:pPr>
        <w:spacing w:before="60" w:after="60"/>
        <w:ind w:left="360"/>
      </w:pPr>
      <w:proofErr w:type="gramStart"/>
      <w:r>
        <w:t>☐  Have</w:t>
      </w:r>
      <w:proofErr w:type="gramEnd"/>
      <w:r>
        <w:t xml:space="preserve"> founding members review and approve the draft Rules of Operation before submission.</w:t>
      </w:r>
    </w:p>
    <w:p w14:paraId="02C9E836" w14:textId="77777777" w:rsidR="003A0957" w:rsidRDefault="00F84E71">
      <w:pPr>
        <w:pBdr>
          <w:bottom w:val="single" w:sz="8" w:space="4" w:color="7B2D8B"/>
        </w:pBdr>
        <w:spacing w:before="300" w:after="100"/>
      </w:pPr>
      <w:r>
        <w:rPr>
          <w:b/>
          <w:bCs/>
          <w:color w:val="7B2D8B"/>
          <w:sz w:val="26"/>
          <w:szCs w:val="26"/>
        </w:rPr>
        <w:t>Step 5: Submit to IWIRC</w:t>
      </w:r>
    </w:p>
    <w:p w14:paraId="02C9E837" w14:textId="77777777" w:rsidR="003A0957" w:rsidRDefault="00F84E71">
      <w:pPr>
        <w:spacing w:before="60" w:after="60"/>
        <w:ind w:left="360"/>
      </w:pPr>
      <w:proofErr w:type="gramStart"/>
      <w:r>
        <w:t>☐  Submit</w:t>
      </w:r>
      <w:proofErr w:type="gramEnd"/>
      <w:r>
        <w:t xml:space="preserve"> completed Network Proposal to the IWIRC Administrative Director (ccschnapp@iwirc.com).</w:t>
      </w:r>
    </w:p>
    <w:p w14:paraId="02C9E838" w14:textId="77777777" w:rsidR="003A0957" w:rsidRDefault="00F84E71">
      <w:pPr>
        <w:spacing w:before="60" w:after="60"/>
        <w:ind w:left="360"/>
      </w:pPr>
      <w:proofErr w:type="gramStart"/>
      <w:r>
        <w:t>☐  Submit</w:t>
      </w:r>
      <w:proofErr w:type="gramEnd"/>
      <w:r>
        <w:t xml:space="preserve"> completed Network Rules of Operation together with the Proposal.</w:t>
      </w:r>
    </w:p>
    <w:p w14:paraId="02C9E839" w14:textId="77777777" w:rsidR="003A0957" w:rsidRDefault="00F84E71">
      <w:pPr>
        <w:spacing w:before="60" w:after="60"/>
        <w:ind w:left="360"/>
      </w:pPr>
      <w:proofErr w:type="gramStart"/>
      <w:r>
        <w:t>☐  Follow</w:t>
      </w:r>
      <w:proofErr w:type="gramEnd"/>
      <w:r>
        <w:t xml:space="preserve"> up with IWIRC to confirm receipt and ask about the expected review timeline.</w:t>
      </w:r>
    </w:p>
    <w:p w14:paraId="02C9E83A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The</w:t>
      </w:r>
      <w:proofErr w:type="gramEnd"/>
      <w:r>
        <w:rPr>
          <w:i/>
          <w:iCs/>
          <w:color w:val="888B8D"/>
          <w:sz w:val="18"/>
          <w:szCs w:val="18"/>
        </w:rPr>
        <w:t xml:space="preserve"> Proposal and Rules of Operation are reviewed by the IWIRC Executive Board, which may approve or request clarifications.</w:t>
      </w:r>
    </w:p>
    <w:p w14:paraId="02C9E83B" w14:textId="77777777" w:rsidR="003A0957" w:rsidRDefault="00F84E71">
      <w:pPr>
        <w:spacing w:before="60" w:after="60"/>
        <w:ind w:left="360"/>
      </w:pPr>
      <w:proofErr w:type="gramStart"/>
      <w:r>
        <w:t>☐  Respond</w:t>
      </w:r>
      <w:proofErr w:type="gramEnd"/>
      <w:r>
        <w:t xml:space="preserve"> promptly to any questions or requests for additional information from the Executive Board.</w:t>
      </w:r>
    </w:p>
    <w:p w14:paraId="02C9E83C" w14:textId="77777777" w:rsidR="003A0957" w:rsidRDefault="003A0957">
      <w:pPr>
        <w:spacing w:before="4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5520"/>
        <w:gridCol w:w="2400"/>
      </w:tblGrid>
      <w:tr w:rsidR="003A0957" w14:paraId="02C9E840" w14:textId="77777777">
        <w:tc>
          <w:tcPr>
            <w:tcW w:w="1440" w:type="dxa"/>
            <w:tcBorders>
              <w:top w:val="single" w:sz="4" w:space="0" w:color="D9BDE3"/>
              <w:left w:val="single" w:sz="4" w:space="0" w:color="D9BDE3"/>
              <w:bottom w:val="single" w:sz="4" w:space="0" w:color="D9BDE3"/>
              <w:right w:val="single" w:sz="4" w:space="0" w:color="D9BDE3"/>
            </w:tcBorders>
            <w:shd w:val="clear" w:color="auto" w:fill="7B2D8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C9E83D" w14:textId="77777777" w:rsidR="003A0957" w:rsidRDefault="00F84E71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PHASE 3</w:t>
            </w:r>
          </w:p>
        </w:tc>
        <w:tc>
          <w:tcPr>
            <w:tcW w:w="5520" w:type="dxa"/>
            <w:tcBorders>
              <w:top w:val="single" w:sz="4" w:space="0" w:color="D9BDE3"/>
              <w:left w:val="single" w:sz="4" w:space="0" w:color="D9BDE3"/>
              <w:bottom w:val="single" w:sz="4" w:space="0" w:color="D9BDE3"/>
              <w:right w:val="single" w:sz="4" w:space="0" w:color="D9BDE3"/>
            </w:tcBorders>
            <w:shd w:val="clear" w:color="auto" w:fill="F2E8F5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02C9E83E" w14:textId="77777777" w:rsidR="003A0957" w:rsidRDefault="00F84E71">
            <w:r>
              <w:rPr>
                <w:b/>
                <w:bCs/>
                <w:sz w:val="22"/>
                <w:szCs w:val="22"/>
              </w:rPr>
              <w:t>Post-Approval: Administrative Setup</w:t>
            </w:r>
          </w:p>
        </w:tc>
        <w:tc>
          <w:tcPr>
            <w:tcW w:w="2400" w:type="dxa"/>
            <w:tcBorders>
              <w:top w:val="single" w:sz="4" w:space="0" w:color="D9BDE3"/>
              <w:left w:val="single" w:sz="4" w:space="0" w:color="D9BDE3"/>
              <w:bottom w:val="single" w:sz="4" w:space="0" w:color="D9BDE3"/>
              <w:right w:val="single" w:sz="4" w:space="0" w:color="D9BDE3"/>
            </w:tcBorders>
            <w:shd w:val="clear" w:color="auto" w:fill="D9BDE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C9E83F" w14:textId="77777777" w:rsidR="003A0957" w:rsidRDefault="00F84E71">
            <w:pPr>
              <w:jc w:val="center"/>
            </w:pPr>
            <w:r>
              <w:rPr>
                <w:i/>
                <w:iCs/>
                <w:color w:val="7B2D8B"/>
                <w:sz w:val="18"/>
                <w:szCs w:val="18"/>
              </w:rPr>
              <w:t>Weeks 1–6 After Approval</w:t>
            </w:r>
          </w:p>
        </w:tc>
      </w:tr>
    </w:tbl>
    <w:p w14:paraId="02C9E841" w14:textId="77777777" w:rsidR="003A0957" w:rsidRDefault="003A0957">
      <w:pPr>
        <w:spacing w:before="40" w:after="40"/>
      </w:pPr>
    </w:p>
    <w:p w14:paraId="02C9E842" w14:textId="77777777" w:rsidR="003A0957" w:rsidRDefault="00F84E71">
      <w:pPr>
        <w:pBdr>
          <w:bottom w:val="single" w:sz="8" w:space="4" w:color="7B2D8B"/>
        </w:pBdr>
        <w:spacing w:before="300" w:after="100"/>
      </w:pPr>
      <w:r>
        <w:rPr>
          <w:b/>
          <w:bCs/>
          <w:color w:val="7B2D8B"/>
          <w:sz w:val="26"/>
          <w:szCs w:val="26"/>
        </w:rPr>
        <w:t>Step 6: Tax &amp; Financial Setup</w:t>
      </w:r>
    </w:p>
    <w:p w14:paraId="02C9E843" w14:textId="77777777" w:rsidR="003A0957" w:rsidRDefault="00F84E71">
      <w:pPr>
        <w:spacing w:before="60" w:after="60"/>
        <w:ind w:left="360"/>
      </w:pPr>
      <w:proofErr w:type="gramStart"/>
      <w:r>
        <w:t>☐  Apply</w:t>
      </w:r>
      <w:proofErr w:type="gramEnd"/>
      <w:r>
        <w:t xml:space="preserve"> for a U.S. Employer Identification Number (EIN) via the IRS.</w:t>
      </w:r>
    </w:p>
    <w:p w14:paraId="02C9E844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lastRenderedPageBreak/>
        <w:t>→  EIN</w:t>
      </w:r>
      <w:proofErr w:type="gramEnd"/>
      <w:r>
        <w:rPr>
          <w:i/>
          <w:iCs/>
          <w:color w:val="888B8D"/>
          <w:sz w:val="18"/>
          <w:szCs w:val="18"/>
        </w:rPr>
        <w:t xml:space="preserve"> application: irs.gov/businesses/small-businesses-self-employed/get-an-employer-identification-number. </w:t>
      </w:r>
      <w:proofErr w:type="gramStart"/>
      <w:r>
        <w:rPr>
          <w:i/>
          <w:iCs/>
          <w:color w:val="888B8D"/>
          <w:sz w:val="18"/>
          <w:szCs w:val="18"/>
        </w:rPr>
        <w:t>The EIN</w:t>
      </w:r>
      <w:proofErr w:type="gramEnd"/>
      <w:r>
        <w:rPr>
          <w:i/>
          <w:iCs/>
          <w:color w:val="888B8D"/>
          <w:sz w:val="18"/>
          <w:szCs w:val="18"/>
        </w:rPr>
        <w:t xml:space="preserve"> is required to open a bank account and file annual tax returns.</w:t>
      </w:r>
    </w:p>
    <w:p w14:paraId="02C9E845" w14:textId="77777777" w:rsidR="003A0957" w:rsidRDefault="00F84E71">
      <w:pPr>
        <w:spacing w:before="60" w:after="60"/>
        <w:ind w:left="360"/>
      </w:pPr>
      <w:proofErr w:type="gramStart"/>
      <w:r>
        <w:t>☐  Open</w:t>
      </w:r>
      <w:proofErr w:type="gramEnd"/>
      <w:r>
        <w:t xml:space="preserve"> a dedicated network bank account.</w:t>
      </w:r>
    </w:p>
    <w:p w14:paraId="02C9E846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Both</w:t>
      </w:r>
      <w:proofErr w:type="gramEnd"/>
      <w:r>
        <w:rPr>
          <w:i/>
          <w:iCs/>
          <w:color w:val="888B8D"/>
          <w:sz w:val="18"/>
          <w:szCs w:val="18"/>
        </w:rPr>
        <w:t xml:space="preserve"> the network Chair and Treasurer should sign the signature card. Contact the Administrative Director (ccschnapp@iwirc.com) for bank recommendations.</w:t>
      </w:r>
    </w:p>
    <w:p w14:paraId="02C9E847" w14:textId="77777777" w:rsidR="003A0957" w:rsidRDefault="00F84E71">
      <w:pPr>
        <w:spacing w:before="60" w:after="60"/>
        <w:ind w:left="360"/>
      </w:pPr>
      <w:proofErr w:type="gramStart"/>
      <w:r>
        <w:t>☐  Obtain</w:t>
      </w:r>
      <w:proofErr w:type="gramEnd"/>
      <w:r>
        <w:t xml:space="preserve"> any required local tax-exempt status (e.g., state tax exemption in the U.S., or equivalent in your jurisdiction).</w:t>
      </w:r>
    </w:p>
    <w:p w14:paraId="02C9E848" w14:textId="77777777" w:rsidR="003A0957" w:rsidRDefault="00F84E71">
      <w:pPr>
        <w:spacing w:before="60" w:after="60"/>
        <w:ind w:left="360"/>
      </w:pPr>
      <w:proofErr w:type="gramStart"/>
      <w:r>
        <w:t>☐  Establish</w:t>
      </w:r>
      <w:proofErr w:type="gramEnd"/>
      <w:r>
        <w:t xml:space="preserve"> a basic bookkeeping system to track income (dues, event revenue) and expenses (event costs, administrative costs).</w:t>
      </w:r>
    </w:p>
    <w:p w14:paraId="02C9E849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Retain</w:t>
      </w:r>
      <w:proofErr w:type="gramEnd"/>
      <w:r>
        <w:rPr>
          <w:i/>
          <w:iCs/>
          <w:color w:val="888B8D"/>
          <w:sz w:val="18"/>
          <w:szCs w:val="18"/>
        </w:rPr>
        <w:t xml:space="preserve"> all financial records. Annual tax filings (Form 990 series in the U.S.) will be required. Review reporting instructions provided by IWIRC.</w:t>
      </w:r>
    </w:p>
    <w:p w14:paraId="02C9E84A" w14:textId="77777777" w:rsidR="003A0957" w:rsidRDefault="00F84E71">
      <w:pPr>
        <w:spacing w:before="60" w:after="60"/>
        <w:ind w:left="360"/>
      </w:pPr>
      <w:proofErr w:type="gramStart"/>
      <w:r>
        <w:t>☐  Review</w:t>
      </w:r>
      <w:proofErr w:type="gramEnd"/>
      <w:r>
        <w:t xml:space="preserve"> and understand IWIRC’s instructions on:</w:t>
      </w:r>
    </w:p>
    <w:p w14:paraId="02C9E84B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Reporting</w:t>
      </w:r>
      <w:proofErr w:type="gramEnd"/>
      <w:r>
        <w:rPr>
          <w:i/>
          <w:iCs/>
          <w:color w:val="888B8D"/>
          <w:sz w:val="18"/>
          <w:szCs w:val="18"/>
        </w:rPr>
        <w:t xml:space="preserve"> requirements to IWIRC (periodic financial and membership reports).</w:t>
      </w:r>
    </w:p>
    <w:p w14:paraId="02C9E84C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Annual</w:t>
      </w:r>
      <w:proofErr w:type="gramEnd"/>
      <w:r>
        <w:rPr>
          <w:i/>
          <w:iCs/>
          <w:color w:val="888B8D"/>
          <w:sz w:val="18"/>
          <w:szCs w:val="18"/>
        </w:rPr>
        <w:t xml:space="preserve"> tax return filings applicable to your network.</w:t>
      </w:r>
    </w:p>
    <w:p w14:paraId="02C9E84D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Conflict</w:t>
      </w:r>
      <w:proofErr w:type="gramEnd"/>
      <w:r>
        <w:rPr>
          <w:i/>
          <w:iCs/>
          <w:color w:val="888B8D"/>
          <w:sz w:val="18"/>
          <w:szCs w:val="18"/>
        </w:rPr>
        <w:t xml:space="preserve"> of interest policy — all board members must sign the IWIRC Conflict of Interest form. Obtain the form from the Administrative Director and collect signed copies from all board members.</w:t>
      </w:r>
    </w:p>
    <w:p w14:paraId="02C9E84E" w14:textId="77777777" w:rsidR="003A0957" w:rsidRDefault="00F84E71">
      <w:pPr>
        <w:spacing w:before="60" w:after="60"/>
        <w:ind w:left="360"/>
      </w:pPr>
      <w:proofErr w:type="gramStart"/>
      <w:r>
        <w:t>☐  Apply</w:t>
      </w:r>
      <w:proofErr w:type="gramEnd"/>
      <w:r>
        <w:t xml:space="preserve"> for the New Network Grant.</w:t>
      </w:r>
    </w:p>
    <w:p w14:paraId="02C9E84F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IWIRC</w:t>
      </w:r>
      <w:proofErr w:type="gramEnd"/>
      <w:r>
        <w:rPr>
          <w:i/>
          <w:iCs/>
          <w:color w:val="888B8D"/>
          <w:sz w:val="18"/>
          <w:szCs w:val="18"/>
        </w:rPr>
        <w:t xml:space="preserve"> offers a grant to help defray startup costs for new networks. Request the application form from the Administrative Director (ccschnapp@iwirc.com) and submit promptly after approval.</w:t>
      </w:r>
    </w:p>
    <w:p w14:paraId="02C9E850" w14:textId="77777777" w:rsidR="003A0957" w:rsidRDefault="00F84E71">
      <w:pPr>
        <w:pBdr>
          <w:bottom w:val="single" w:sz="8" w:space="4" w:color="7B2D8B"/>
        </w:pBdr>
        <w:spacing w:before="300" w:after="100"/>
      </w:pPr>
      <w:r>
        <w:rPr>
          <w:b/>
          <w:bCs/>
          <w:color w:val="7B2D8B"/>
          <w:sz w:val="26"/>
          <w:szCs w:val="26"/>
        </w:rPr>
        <w:t>Step 7: Digital &amp; Communications Setup</w:t>
      </w:r>
    </w:p>
    <w:p w14:paraId="02C9E851" w14:textId="77777777" w:rsidR="003A0957" w:rsidRDefault="00F84E71">
      <w:pPr>
        <w:spacing w:before="60" w:after="60"/>
        <w:ind w:left="360"/>
      </w:pPr>
      <w:proofErr w:type="gramStart"/>
      <w:r>
        <w:t>☐  Receive</w:t>
      </w:r>
      <w:proofErr w:type="gramEnd"/>
      <w:r>
        <w:t xml:space="preserve"> your IWIRC-provided email address and login credentials from IWIRC.</w:t>
      </w:r>
    </w:p>
    <w:p w14:paraId="02C9E852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Follow</w:t>
      </w:r>
      <w:proofErr w:type="gramEnd"/>
      <w:r>
        <w:rPr>
          <w:i/>
          <w:iCs/>
          <w:color w:val="888B8D"/>
          <w:sz w:val="18"/>
          <w:szCs w:val="18"/>
        </w:rPr>
        <w:t xml:space="preserve"> the Exchange Online instructions provided by IWIRC to complete registration and configure your network email account.</w:t>
      </w:r>
    </w:p>
    <w:p w14:paraId="02C9E853" w14:textId="77777777" w:rsidR="003A0957" w:rsidRDefault="00F84E71">
      <w:pPr>
        <w:spacing w:before="60" w:after="60"/>
        <w:ind w:left="360"/>
      </w:pPr>
      <w:proofErr w:type="gramStart"/>
      <w:r>
        <w:t>☐  Create</w:t>
      </w:r>
      <w:proofErr w:type="gramEnd"/>
      <w:r>
        <w:t xml:space="preserve"> social media accounts (LinkedIn, Instagram, etc.) using the IWIRC-provided email address.</w:t>
      </w:r>
    </w:p>
    <w:p w14:paraId="02C9E854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Follow</w:t>
      </w:r>
      <w:proofErr w:type="gramEnd"/>
      <w:r>
        <w:rPr>
          <w:i/>
          <w:iCs/>
          <w:color w:val="888B8D"/>
          <w:sz w:val="18"/>
          <w:szCs w:val="18"/>
        </w:rPr>
        <w:t xml:space="preserve"> all existing IWIRC networks and IWIRC International to build your audience. Review the official IWIRC Social Media Presence Guidelines before posting.</w:t>
      </w:r>
    </w:p>
    <w:p w14:paraId="02C9E855" w14:textId="77777777" w:rsidR="003A0957" w:rsidRDefault="00F84E71">
      <w:pPr>
        <w:spacing w:before="60" w:after="60"/>
        <w:ind w:left="360"/>
      </w:pPr>
      <w:proofErr w:type="gramStart"/>
      <w:r>
        <w:t>☐  Familiarize</w:t>
      </w:r>
      <w:proofErr w:type="gramEnd"/>
      <w:r>
        <w:t xml:space="preserve"> yourself with IWIRC’s brand standards, including:</w:t>
      </w:r>
    </w:p>
    <w:p w14:paraId="02C9E856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Logo</w:t>
      </w:r>
      <w:proofErr w:type="gramEnd"/>
      <w:r>
        <w:rPr>
          <w:i/>
          <w:iCs/>
          <w:color w:val="888B8D"/>
          <w:sz w:val="18"/>
          <w:szCs w:val="18"/>
        </w:rPr>
        <w:t xml:space="preserve"> usage guidelines — available in the Resources section of iwirc.com. Only use approved logos and formats.</w:t>
      </w:r>
    </w:p>
    <w:p w14:paraId="02C9E857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Brand</w:t>
      </w:r>
      <w:proofErr w:type="gramEnd"/>
      <w:r>
        <w:rPr>
          <w:i/>
          <w:iCs/>
          <w:color w:val="888B8D"/>
          <w:sz w:val="18"/>
          <w:szCs w:val="18"/>
        </w:rPr>
        <w:t xml:space="preserve"> color palette, typography, and tone of voice.</w:t>
      </w:r>
    </w:p>
    <w:p w14:paraId="02C9E858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Proper</w:t>
      </w:r>
      <w:proofErr w:type="gramEnd"/>
      <w:r>
        <w:rPr>
          <w:i/>
          <w:iCs/>
          <w:color w:val="888B8D"/>
          <w:sz w:val="18"/>
          <w:szCs w:val="18"/>
        </w:rPr>
        <w:t xml:space="preserve"> use of the IWIRC name and taglines.</w:t>
      </w:r>
    </w:p>
    <w:p w14:paraId="02C9E859" w14:textId="77777777" w:rsidR="003A0957" w:rsidRDefault="00F84E71">
      <w:pPr>
        <w:spacing w:before="60" w:after="60"/>
        <w:ind w:left="360"/>
      </w:pPr>
      <w:proofErr w:type="gramStart"/>
      <w:r>
        <w:t>☐  Submit</w:t>
      </w:r>
      <w:proofErr w:type="gramEnd"/>
      <w:r>
        <w:t xml:space="preserve"> a network page header photo and brief network description to the IWIRC Membership Services Director (sfarmer@iwirc.com) for your network webpage on iwirc.com.</w:t>
      </w:r>
    </w:p>
    <w:p w14:paraId="02C9E85A" w14:textId="77777777" w:rsidR="003A0957" w:rsidRDefault="00F84E71">
      <w:pPr>
        <w:spacing w:before="60" w:after="60"/>
        <w:ind w:left="360"/>
      </w:pPr>
      <w:proofErr w:type="gramStart"/>
      <w:r>
        <w:t>☐  Designate</w:t>
      </w:r>
      <w:proofErr w:type="gramEnd"/>
      <w:r>
        <w:t xml:space="preserve"> a network vendor and two (2) network admins for editing your webpage on the IWIRC website.</w:t>
      </w:r>
    </w:p>
    <w:p w14:paraId="02C9E85B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Review</w:t>
      </w:r>
      <w:proofErr w:type="gramEnd"/>
      <w:r>
        <w:rPr>
          <w:i/>
          <w:iCs/>
          <w:color w:val="888B8D"/>
          <w:sz w:val="18"/>
          <w:szCs w:val="18"/>
        </w:rPr>
        <w:t xml:space="preserve"> the website FAQs provided by IWIRC and complete the vendor/admin designation process.</w:t>
      </w:r>
    </w:p>
    <w:p w14:paraId="02C9E85C" w14:textId="77777777" w:rsidR="003A0957" w:rsidRDefault="00F84E71">
      <w:pPr>
        <w:spacing w:before="60" w:after="60"/>
        <w:ind w:left="360"/>
      </w:pPr>
      <w:proofErr w:type="gramStart"/>
      <w:r>
        <w:t>☐  Access</w:t>
      </w:r>
      <w:proofErr w:type="gramEnd"/>
      <w:r>
        <w:t xml:space="preserve"> the IWIRC member directory and confirm your founding members are properly listed.</w:t>
      </w:r>
    </w:p>
    <w:p w14:paraId="02C9E85D" w14:textId="77777777" w:rsidR="003A0957" w:rsidRDefault="00F84E71">
      <w:pPr>
        <w:pBdr>
          <w:bottom w:val="single" w:sz="8" w:space="4" w:color="7B2D8B"/>
        </w:pBdr>
        <w:spacing w:before="300" w:after="100"/>
      </w:pPr>
      <w:r>
        <w:rPr>
          <w:b/>
          <w:bCs/>
          <w:color w:val="7B2D8B"/>
          <w:sz w:val="26"/>
          <w:szCs w:val="26"/>
        </w:rPr>
        <w:t>Step 8: Insurance &amp; Compliance</w:t>
      </w:r>
    </w:p>
    <w:p w14:paraId="02C9E85E" w14:textId="77777777" w:rsidR="003A0957" w:rsidRDefault="00F84E71">
      <w:pPr>
        <w:spacing w:before="60" w:after="60"/>
        <w:ind w:left="360"/>
      </w:pPr>
      <w:proofErr w:type="gramStart"/>
      <w:r>
        <w:t>☐  Locate</w:t>
      </w:r>
      <w:proofErr w:type="gramEnd"/>
      <w:r>
        <w:t xml:space="preserve"> IWIRC’s insurance information in the Resources section of the iwirc.com member portal.</w:t>
      </w:r>
    </w:p>
    <w:p w14:paraId="02C9E85F" w14:textId="77777777" w:rsidR="003A0957" w:rsidRDefault="00F84E71">
      <w:pPr>
        <w:spacing w:before="60" w:after="60"/>
        <w:ind w:left="360"/>
      </w:pPr>
      <w:proofErr w:type="gramStart"/>
      <w:r>
        <w:t>☐  Review</w:t>
      </w:r>
      <w:proofErr w:type="gramEnd"/>
      <w:r>
        <w:t xml:space="preserve"> the scope of IWIRC International’s umbrella insurance coverage and determine whether any supplemental local coverage is needed.</w:t>
      </w:r>
    </w:p>
    <w:p w14:paraId="02C9E860" w14:textId="77777777" w:rsidR="003A0957" w:rsidRDefault="00F84E71">
      <w:pPr>
        <w:spacing w:before="60" w:after="60"/>
        <w:ind w:left="360"/>
      </w:pPr>
      <w:proofErr w:type="gramStart"/>
      <w:r>
        <w:t>☐  Distribute</w:t>
      </w:r>
      <w:proofErr w:type="gramEnd"/>
      <w:r>
        <w:t xml:space="preserve"> the </w:t>
      </w:r>
      <w:proofErr w:type="gramStart"/>
      <w:r>
        <w:t>Conflict of Interest</w:t>
      </w:r>
      <w:proofErr w:type="gramEnd"/>
      <w:r>
        <w:t xml:space="preserve"> Policy to all board members and collect signed acknowledgment forms.</w:t>
      </w:r>
    </w:p>
    <w:p w14:paraId="02C9E861" w14:textId="77777777" w:rsidR="003A0957" w:rsidRDefault="00F84E71">
      <w:pPr>
        <w:spacing w:before="60" w:after="60"/>
        <w:ind w:left="360"/>
      </w:pPr>
      <w:proofErr w:type="gramStart"/>
      <w:r>
        <w:lastRenderedPageBreak/>
        <w:t>☐  Review</w:t>
      </w:r>
      <w:proofErr w:type="gramEnd"/>
      <w:r>
        <w:t xml:space="preserve"> IWIRC’s bylaws (available in the Resources section of iwirc.com) to ensure your network rules align with international requirements.</w:t>
      </w:r>
    </w:p>
    <w:p w14:paraId="02C9E862" w14:textId="77777777" w:rsidR="003A0957" w:rsidRDefault="003A0957">
      <w:pPr>
        <w:spacing w:before="4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5520"/>
        <w:gridCol w:w="2400"/>
      </w:tblGrid>
      <w:tr w:rsidR="003A0957" w14:paraId="02C9E866" w14:textId="77777777">
        <w:tc>
          <w:tcPr>
            <w:tcW w:w="1440" w:type="dxa"/>
            <w:tcBorders>
              <w:top w:val="single" w:sz="4" w:space="0" w:color="D9BDE3"/>
              <w:left w:val="single" w:sz="4" w:space="0" w:color="D9BDE3"/>
              <w:bottom w:val="single" w:sz="4" w:space="0" w:color="D9BDE3"/>
              <w:right w:val="single" w:sz="4" w:space="0" w:color="D9BDE3"/>
            </w:tcBorders>
            <w:shd w:val="clear" w:color="auto" w:fill="7B2D8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C9E863" w14:textId="77777777" w:rsidR="003A0957" w:rsidRDefault="00F84E71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PHASE 4</w:t>
            </w:r>
          </w:p>
        </w:tc>
        <w:tc>
          <w:tcPr>
            <w:tcW w:w="5520" w:type="dxa"/>
            <w:tcBorders>
              <w:top w:val="single" w:sz="4" w:space="0" w:color="D9BDE3"/>
              <w:left w:val="single" w:sz="4" w:space="0" w:color="D9BDE3"/>
              <w:bottom w:val="single" w:sz="4" w:space="0" w:color="D9BDE3"/>
              <w:right w:val="single" w:sz="4" w:space="0" w:color="D9BDE3"/>
            </w:tcBorders>
            <w:shd w:val="clear" w:color="auto" w:fill="F2E8F5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02C9E864" w14:textId="77777777" w:rsidR="003A0957" w:rsidRDefault="00F84E71">
            <w:r>
              <w:rPr>
                <w:b/>
                <w:bCs/>
                <w:sz w:val="22"/>
                <w:szCs w:val="22"/>
              </w:rPr>
              <w:t>Launch Planning &amp; Membership Build</w:t>
            </w:r>
          </w:p>
        </w:tc>
        <w:tc>
          <w:tcPr>
            <w:tcW w:w="2400" w:type="dxa"/>
            <w:tcBorders>
              <w:top w:val="single" w:sz="4" w:space="0" w:color="D9BDE3"/>
              <w:left w:val="single" w:sz="4" w:space="0" w:color="D9BDE3"/>
              <w:bottom w:val="single" w:sz="4" w:space="0" w:color="D9BDE3"/>
              <w:right w:val="single" w:sz="4" w:space="0" w:color="D9BDE3"/>
            </w:tcBorders>
            <w:shd w:val="clear" w:color="auto" w:fill="D9BDE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C9E865" w14:textId="77777777" w:rsidR="003A0957" w:rsidRDefault="00F84E71">
            <w:pPr>
              <w:jc w:val="center"/>
            </w:pPr>
            <w:r>
              <w:rPr>
                <w:i/>
                <w:iCs/>
                <w:color w:val="7B2D8B"/>
                <w:sz w:val="18"/>
                <w:szCs w:val="18"/>
              </w:rPr>
              <w:t>Weeks 4–10 After Approval</w:t>
            </w:r>
          </w:p>
        </w:tc>
      </w:tr>
    </w:tbl>
    <w:p w14:paraId="02C9E867" w14:textId="77777777" w:rsidR="003A0957" w:rsidRDefault="003A0957">
      <w:pPr>
        <w:spacing w:before="40" w:after="40"/>
      </w:pPr>
    </w:p>
    <w:p w14:paraId="02C9E868" w14:textId="77777777" w:rsidR="003A0957" w:rsidRDefault="00F84E71">
      <w:pPr>
        <w:pBdr>
          <w:bottom w:val="single" w:sz="8" w:space="4" w:color="7B2D8B"/>
        </w:pBdr>
        <w:spacing w:before="300" w:after="100"/>
      </w:pPr>
      <w:r>
        <w:rPr>
          <w:b/>
          <w:bCs/>
          <w:color w:val="7B2D8B"/>
          <w:sz w:val="26"/>
          <w:szCs w:val="26"/>
        </w:rPr>
        <w:t>Step 9: Board Formation &amp; Initial Planning Meeting</w:t>
      </w:r>
    </w:p>
    <w:p w14:paraId="02C9E869" w14:textId="77777777" w:rsidR="003A0957" w:rsidRDefault="00F84E71">
      <w:pPr>
        <w:spacing w:before="60" w:after="60"/>
        <w:ind w:left="360"/>
      </w:pPr>
      <w:proofErr w:type="gramStart"/>
      <w:r>
        <w:t>☐  Schedule</w:t>
      </w:r>
      <w:proofErr w:type="gramEnd"/>
      <w:r>
        <w:t xml:space="preserve"> and hold an organizational meeting of founding members to formally vote </w:t>
      </w:r>
      <w:proofErr w:type="gramStart"/>
      <w:r>
        <w:t>in</w:t>
      </w:r>
      <w:proofErr w:type="gramEnd"/>
      <w:r>
        <w:t xml:space="preserve"> the network board.</w:t>
      </w:r>
    </w:p>
    <w:p w14:paraId="02C9E86A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Typical</w:t>
      </w:r>
      <w:proofErr w:type="gramEnd"/>
      <w:r>
        <w:rPr>
          <w:i/>
          <w:iCs/>
          <w:color w:val="888B8D"/>
          <w:sz w:val="18"/>
          <w:szCs w:val="18"/>
        </w:rPr>
        <w:t xml:space="preserve"> positions: Chair, Vice Chair, Secretary, Treasurer, and at-large board members. Consult your Rules of Operation </w:t>
      </w:r>
      <w:proofErr w:type="gramStart"/>
      <w:r>
        <w:rPr>
          <w:i/>
          <w:iCs/>
          <w:color w:val="888B8D"/>
          <w:sz w:val="18"/>
          <w:szCs w:val="18"/>
        </w:rPr>
        <w:t>for required</w:t>
      </w:r>
      <w:proofErr w:type="gramEnd"/>
      <w:r>
        <w:rPr>
          <w:i/>
          <w:iCs/>
          <w:color w:val="888B8D"/>
          <w:sz w:val="18"/>
          <w:szCs w:val="18"/>
        </w:rPr>
        <w:t xml:space="preserve"> positions.</w:t>
      </w:r>
    </w:p>
    <w:p w14:paraId="02C9E86B" w14:textId="77777777" w:rsidR="003A0957" w:rsidRDefault="00F84E71">
      <w:pPr>
        <w:spacing w:before="60" w:after="60"/>
        <w:ind w:left="360"/>
      </w:pPr>
      <w:proofErr w:type="gramStart"/>
      <w:r>
        <w:t>☐  Establish</w:t>
      </w:r>
      <w:proofErr w:type="gramEnd"/>
      <w:r>
        <w:t xml:space="preserve"> board member terms, meeting cadence, and committee structure.</w:t>
      </w:r>
    </w:p>
    <w:p w14:paraId="02C9E86C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Common</w:t>
      </w:r>
      <w:proofErr w:type="gramEnd"/>
      <w:r>
        <w:rPr>
          <w:i/>
          <w:iCs/>
          <w:color w:val="888B8D"/>
          <w:sz w:val="18"/>
          <w:szCs w:val="18"/>
        </w:rPr>
        <w:t xml:space="preserve"> committees: Programming/Events, Membership, Communications/Marketing, Sponsorship, and Mentoring.</w:t>
      </w:r>
    </w:p>
    <w:p w14:paraId="02C9E86D" w14:textId="77777777" w:rsidR="003A0957" w:rsidRDefault="00F84E71">
      <w:pPr>
        <w:spacing w:before="60" w:after="60"/>
        <w:ind w:left="360"/>
      </w:pPr>
      <w:proofErr w:type="gramStart"/>
      <w:r>
        <w:t>☐  Brainstorm</w:t>
      </w:r>
      <w:proofErr w:type="gramEnd"/>
      <w:r>
        <w:t xml:space="preserve"> ideas for the network launch event at the organizational meeting.</w:t>
      </w:r>
    </w:p>
    <w:p w14:paraId="02C9E86E" w14:textId="77777777" w:rsidR="003A0957" w:rsidRDefault="00F84E71">
      <w:pPr>
        <w:spacing w:before="60" w:after="60"/>
        <w:ind w:left="360"/>
      </w:pPr>
      <w:proofErr w:type="gramStart"/>
      <w:r>
        <w:t>☐  Share</w:t>
      </w:r>
      <w:proofErr w:type="gramEnd"/>
      <w:r>
        <w:t xml:space="preserve"> the proposed launch date and event concepts with the Administrative Director (ccschnapp@iwirc.com).</w:t>
      </w:r>
    </w:p>
    <w:p w14:paraId="02C9E86F" w14:textId="77777777" w:rsidR="003A0957" w:rsidRDefault="00F84E71">
      <w:pPr>
        <w:spacing w:before="60" w:after="60"/>
        <w:ind w:left="360"/>
      </w:pPr>
      <w:proofErr w:type="gramStart"/>
      <w:r>
        <w:t>☐  Assign</w:t>
      </w:r>
      <w:proofErr w:type="gramEnd"/>
      <w:r>
        <w:t xml:space="preserve"> board members to lead key workstreams (events, membership outreach, social media, sponsorship).</w:t>
      </w:r>
    </w:p>
    <w:p w14:paraId="02C9E870" w14:textId="77777777" w:rsidR="003A0957" w:rsidRDefault="00F84E71">
      <w:pPr>
        <w:spacing w:before="60" w:after="60"/>
        <w:ind w:left="360"/>
      </w:pPr>
      <w:proofErr w:type="gramStart"/>
      <w:r>
        <w:t>☐  Set</w:t>
      </w:r>
      <w:proofErr w:type="gramEnd"/>
      <w:r>
        <w:t xml:space="preserve"> up a shared communications channel (e.g., email list, group chat) for board coordination.</w:t>
      </w:r>
    </w:p>
    <w:p w14:paraId="02C9E871" w14:textId="77777777" w:rsidR="003A0957" w:rsidRDefault="00F84E71">
      <w:pPr>
        <w:pBdr>
          <w:bottom w:val="single" w:sz="8" w:space="4" w:color="7B2D8B"/>
        </w:pBdr>
        <w:spacing w:before="300" w:after="100"/>
      </w:pPr>
      <w:r>
        <w:rPr>
          <w:b/>
          <w:bCs/>
          <w:color w:val="7B2D8B"/>
          <w:sz w:val="26"/>
          <w:szCs w:val="26"/>
        </w:rPr>
        <w:t>Step 10: Membership Enrollment</w:t>
      </w:r>
    </w:p>
    <w:p w14:paraId="02C9E872" w14:textId="77777777" w:rsidR="003A0957" w:rsidRDefault="00F84E71">
      <w:pPr>
        <w:spacing w:before="60" w:after="60"/>
        <w:ind w:left="360"/>
      </w:pPr>
      <w:proofErr w:type="gramStart"/>
      <w:r>
        <w:t>☐  Submit</w:t>
      </w:r>
      <w:proofErr w:type="gramEnd"/>
      <w:r>
        <w:t xml:space="preserve"> a complete list of founding members and board members to the IWIRC Membership Services Director (sfarmer@iwirc.com) for listing on the IWIRC website.</w:t>
      </w:r>
    </w:p>
    <w:p w14:paraId="02C9E873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Existing</w:t>
      </w:r>
      <w:proofErr w:type="gramEnd"/>
      <w:r>
        <w:rPr>
          <w:i/>
          <w:iCs/>
          <w:color w:val="888B8D"/>
          <w:sz w:val="18"/>
          <w:szCs w:val="18"/>
        </w:rPr>
        <w:t xml:space="preserve"> IWIRC members will be transferred to the new network. New members must register at iwirc.com and select the new network.</w:t>
      </w:r>
    </w:p>
    <w:p w14:paraId="02C9E874" w14:textId="77777777" w:rsidR="003A0957" w:rsidRDefault="00F84E71">
      <w:pPr>
        <w:spacing w:before="60" w:after="60"/>
        <w:ind w:left="360"/>
      </w:pPr>
      <w:proofErr w:type="gramStart"/>
      <w:r>
        <w:t>☐  Develop</w:t>
      </w:r>
      <w:proofErr w:type="gramEnd"/>
      <w:r>
        <w:t xml:space="preserve"> a membership recruitment plan, including:</w:t>
      </w:r>
    </w:p>
    <w:p w14:paraId="02C9E875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Target</w:t>
      </w:r>
      <w:proofErr w:type="gramEnd"/>
      <w:r>
        <w:rPr>
          <w:i/>
          <w:iCs/>
          <w:color w:val="888B8D"/>
          <w:sz w:val="18"/>
          <w:szCs w:val="18"/>
        </w:rPr>
        <w:t xml:space="preserve"> list of prospective members (attorneys, bankers, accountants, turnaround managers, financial advisors, etc.).</w:t>
      </w:r>
    </w:p>
    <w:p w14:paraId="02C9E876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Personalized</w:t>
      </w:r>
      <w:proofErr w:type="gramEnd"/>
      <w:r>
        <w:rPr>
          <w:i/>
          <w:iCs/>
          <w:color w:val="888B8D"/>
          <w:sz w:val="18"/>
          <w:szCs w:val="18"/>
        </w:rPr>
        <w:t xml:space="preserve"> outreach messages highlighting local network benefits.</w:t>
      </w:r>
    </w:p>
    <w:p w14:paraId="02C9E877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A</w:t>
      </w:r>
      <w:proofErr w:type="gramEnd"/>
      <w:r>
        <w:rPr>
          <w:i/>
          <w:iCs/>
          <w:color w:val="888B8D"/>
          <w:sz w:val="18"/>
          <w:szCs w:val="18"/>
        </w:rPr>
        <w:t xml:space="preserve"> plan to leverage existing IWIRC member relationships for warm introductions.</w:t>
      </w:r>
    </w:p>
    <w:p w14:paraId="02C9E878" w14:textId="77777777" w:rsidR="003A0957" w:rsidRDefault="00F84E71">
      <w:pPr>
        <w:spacing w:before="60" w:after="60"/>
        <w:ind w:left="360"/>
      </w:pPr>
      <w:proofErr w:type="gramStart"/>
      <w:r>
        <w:t>☐  Create</w:t>
      </w:r>
      <w:proofErr w:type="gramEnd"/>
      <w:r>
        <w:t xml:space="preserve"> a simple one-page or email overview of the new network for outreach purposes.</w:t>
      </w:r>
    </w:p>
    <w:p w14:paraId="02C9E879" w14:textId="77777777" w:rsidR="003A0957" w:rsidRDefault="00F84E71">
      <w:pPr>
        <w:spacing w:before="60" w:after="60"/>
        <w:ind w:left="360"/>
      </w:pPr>
      <w:proofErr w:type="gramStart"/>
      <w:r>
        <w:t>☐  Consider</w:t>
      </w:r>
      <w:proofErr w:type="gramEnd"/>
      <w:r>
        <w:t xml:space="preserve"> whether student or emerging-professional membership tiers are a priority for your network.</w:t>
      </w:r>
    </w:p>
    <w:p w14:paraId="02C9E87A" w14:textId="77777777" w:rsidR="003A0957" w:rsidRDefault="00F84E71">
      <w:pPr>
        <w:spacing w:before="60" w:after="60"/>
        <w:ind w:left="360"/>
      </w:pPr>
      <w:proofErr w:type="gramStart"/>
      <w:r>
        <w:t>☐  Track</w:t>
      </w:r>
      <w:proofErr w:type="gramEnd"/>
      <w:r>
        <w:t xml:space="preserve"> membership commitments and follow up with prospects before the launch event.</w:t>
      </w:r>
    </w:p>
    <w:p w14:paraId="02C9E87B" w14:textId="77777777" w:rsidR="003A0957" w:rsidRDefault="00F84E71">
      <w:pPr>
        <w:pBdr>
          <w:bottom w:val="single" w:sz="8" w:space="4" w:color="7B2D8B"/>
        </w:pBdr>
        <w:spacing w:before="300" w:after="100"/>
      </w:pPr>
      <w:r>
        <w:rPr>
          <w:b/>
          <w:bCs/>
          <w:color w:val="7B2D8B"/>
          <w:sz w:val="26"/>
          <w:szCs w:val="26"/>
        </w:rPr>
        <w:t>Step 11: Sponsorship Outreach</w:t>
      </w:r>
    </w:p>
    <w:p w14:paraId="02C9E87C" w14:textId="77777777" w:rsidR="003A0957" w:rsidRDefault="00F84E71">
      <w:pPr>
        <w:spacing w:before="60" w:after="60"/>
        <w:ind w:left="360"/>
      </w:pPr>
      <w:proofErr w:type="gramStart"/>
      <w:r>
        <w:t>☐  Identify</w:t>
      </w:r>
      <w:proofErr w:type="gramEnd"/>
      <w:r>
        <w:t xml:space="preserve"> potential local or regional sponsors (law firms, financial institutions, consulting firms).</w:t>
      </w:r>
    </w:p>
    <w:p w14:paraId="02C9E87D" w14:textId="77777777" w:rsidR="003A0957" w:rsidRDefault="00F84E71">
      <w:pPr>
        <w:spacing w:before="60" w:after="60"/>
        <w:ind w:left="360"/>
      </w:pPr>
      <w:proofErr w:type="gramStart"/>
      <w:r>
        <w:t>☐  Develop</w:t>
      </w:r>
      <w:proofErr w:type="gramEnd"/>
      <w:r>
        <w:t xml:space="preserve"> a simple sponsorship proposal or menu of sponsorship opportunities.</w:t>
      </w:r>
    </w:p>
    <w:p w14:paraId="02C9E87E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Align</w:t>
      </w:r>
      <w:proofErr w:type="gramEnd"/>
      <w:r>
        <w:rPr>
          <w:i/>
          <w:iCs/>
          <w:color w:val="888B8D"/>
          <w:sz w:val="18"/>
          <w:szCs w:val="18"/>
        </w:rPr>
        <w:t xml:space="preserve"> with IWIRC’s sponsorship guidelines before approaching sponsors.</w:t>
      </w:r>
    </w:p>
    <w:p w14:paraId="02C9E87F" w14:textId="77777777" w:rsidR="003A0957" w:rsidRDefault="00F84E71">
      <w:pPr>
        <w:spacing w:before="60" w:after="60"/>
        <w:ind w:left="360"/>
      </w:pPr>
      <w:proofErr w:type="gramStart"/>
      <w:r>
        <w:t>☐  Secure</w:t>
      </w:r>
      <w:proofErr w:type="gramEnd"/>
      <w:r>
        <w:t xml:space="preserve"> at least one launch event </w:t>
      </w:r>
      <w:proofErr w:type="gramStart"/>
      <w:r>
        <w:t>sponsor</w:t>
      </w:r>
      <w:proofErr w:type="gramEnd"/>
      <w:r>
        <w:t xml:space="preserve"> if possible, to offset startup costs.</w:t>
      </w:r>
    </w:p>
    <w:p w14:paraId="02C9E880" w14:textId="77777777" w:rsidR="003A0957" w:rsidRDefault="003A0957">
      <w:pPr>
        <w:spacing w:before="4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5520"/>
        <w:gridCol w:w="2400"/>
      </w:tblGrid>
      <w:tr w:rsidR="003A0957" w14:paraId="02C9E884" w14:textId="77777777">
        <w:tc>
          <w:tcPr>
            <w:tcW w:w="1440" w:type="dxa"/>
            <w:tcBorders>
              <w:top w:val="single" w:sz="4" w:space="0" w:color="D9BDE3"/>
              <w:left w:val="single" w:sz="4" w:space="0" w:color="D9BDE3"/>
              <w:bottom w:val="single" w:sz="4" w:space="0" w:color="D9BDE3"/>
              <w:right w:val="single" w:sz="4" w:space="0" w:color="D9BDE3"/>
            </w:tcBorders>
            <w:shd w:val="clear" w:color="auto" w:fill="7B2D8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C9E881" w14:textId="77777777" w:rsidR="003A0957" w:rsidRDefault="00F84E71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PHASE 5</w:t>
            </w:r>
          </w:p>
        </w:tc>
        <w:tc>
          <w:tcPr>
            <w:tcW w:w="5520" w:type="dxa"/>
            <w:tcBorders>
              <w:top w:val="single" w:sz="4" w:space="0" w:color="D9BDE3"/>
              <w:left w:val="single" w:sz="4" w:space="0" w:color="D9BDE3"/>
              <w:bottom w:val="single" w:sz="4" w:space="0" w:color="D9BDE3"/>
              <w:right w:val="single" w:sz="4" w:space="0" w:color="D9BDE3"/>
            </w:tcBorders>
            <w:shd w:val="clear" w:color="auto" w:fill="F2E8F5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02C9E882" w14:textId="77777777" w:rsidR="003A0957" w:rsidRDefault="00F84E71">
            <w:r>
              <w:rPr>
                <w:b/>
                <w:bCs/>
                <w:sz w:val="22"/>
                <w:szCs w:val="22"/>
              </w:rPr>
              <w:t>Network Launch</w:t>
            </w:r>
          </w:p>
        </w:tc>
        <w:tc>
          <w:tcPr>
            <w:tcW w:w="2400" w:type="dxa"/>
            <w:tcBorders>
              <w:top w:val="single" w:sz="4" w:space="0" w:color="D9BDE3"/>
              <w:left w:val="single" w:sz="4" w:space="0" w:color="D9BDE3"/>
              <w:bottom w:val="single" w:sz="4" w:space="0" w:color="D9BDE3"/>
              <w:right w:val="single" w:sz="4" w:space="0" w:color="D9BDE3"/>
            </w:tcBorders>
            <w:shd w:val="clear" w:color="auto" w:fill="D9BDE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C9E883" w14:textId="77777777" w:rsidR="003A0957" w:rsidRDefault="00F84E71">
            <w:pPr>
              <w:jc w:val="center"/>
            </w:pPr>
            <w:r>
              <w:rPr>
                <w:i/>
                <w:iCs/>
                <w:color w:val="7B2D8B"/>
                <w:sz w:val="18"/>
                <w:szCs w:val="18"/>
              </w:rPr>
              <w:t>Weeks 8–14 After Approval</w:t>
            </w:r>
          </w:p>
        </w:tc>
      </w:tr>
    </w:tbl>
    <w:p w14:paraId="02C9E885" w14:textId="77777777" w:rsidR="003A0957" w:rsidRDefault="003A0957">
      <w:pPr>
        <w:spacing w:before="40" w:after="40"/>
      </w:pPr>
    </w:p>
    <w:p w14:paraId="02C9E886" w14:textId="77777777" w:rsidR="003A0957" w:rsidRDefault="00F84E71">
      <w:pPr>
        <w:pBdr>
          <w:bottom w:val="single" w:sz="8" w:space="4" w:color="7B2D8B"/>
        </w:pBdr>
        <w:spacing w:before="300" w:after="100"/>
      </w:pPr>
      <w:r>
        <w:rPr>
          <w:b/>
          <w:bCs/>
          <w:color w:val="7B2D8B"/>
          <w:sz w:val="26"/>
          <w:szCs w:val="26"/>
        </w:rPr>
        <w:lastRenderedPageBreak/>
        <w:t>Step 12: Launch Event Planning</w:t>
      </w:r>
    </w:p>
    <w:p w14:paraId="02C9E887" w14:textId="77777777" w:rsidR="003A0957" w:rsidRDefault="00F84E71">
      <w:pPr>
        <w:spacing w:before="60" w:after="60"/>
        <w:ind w:left="360"/>
      </w:pPr>
      <w:proofErr w:type="gramStart"/>
      <w:r>
        <w:t>☐  Select</w:t>
      </w:r>
      <w:proofErr w:type="gramEnd"/>
      <w:r>
        <w:t xml:space="preserve"> a launch event date, venue, and format (cocktail reception, dinner, panel discussion, etc.).</w:t>
      </w:r>
    </w:p>
    <w:p w14:paraId="02C9E888" w14:textId="77777777" w:rsidR="003A0957" w:rsidRDefault="00F84E71">
      <w:pPr>
        <w:spacing w:before="60" w:after="60"/>
        <w:ind w:left="360"/>
      </w:pPr>
      <w:proofErr w:type="gramStart"/>
      <w:r>
        <w:t>☐  Confirm</w:t>
      </w:r>
      <w:proofErr w:type="gramEnd"/>
      <w:r>
        <w:t xml:space="preserve"> venue logistics: capacity, A/V, catering, accessibility.</w:t>
      </w:r>
    </w:p>
    <w:p w14:paraId="02C9E889" w14:textId="77777777" w:rsidR="003A0957" w:rsidRDefault="00F84E71">
      <w:pPr>
        <w:spacing w:before="60" w:after="60"/>
        <w:ind w:left="360"/>
      </w:pPr>
      <w:proofErr w:type="gramStart"/>
      <w:r>
        <w:t>☐  Develop</w:t>
      </w:r>
      <w:proofErr w:type="gramEnd"/>
      <w:r>
        <w:t xml:space="preserve"> a guest list that includes founding members, prospects, and local insolvency &amp; restructuring community contacts.</w:t>
      </w:r>
    </w:p>
    <w:p w14:paraId="02C9E88A" w14:textId="77777777" w:rsidR="003A0957" w:rsidRDefault="00F84E71">
      <w:pPr>
        <w:spacing w:before="60" w:after="60"/>
        <w:ind w:left="360"/>
      </w:pPr>
      <w:proofErr w:type="gramStart"/>
      <w:r>
        <w:t>☐  Plan</w:t>
      </w:r>
      <w:proofErr w:type="gramEnd"/>
      <w:r>
        <w:t xml:space="preserve"> programming for the event (e.g., welcome remarks, brief overview of IWIRC, networking time).</w:t>
      </w:r>
    </w:p>
    <w:p w14:paraId="02C9E88B" w14:textId="77777777" w:rsidR="003A0957" w:rsidRDefault="00F84E71">
      <w:pPr>
        <w:spacing w:before="60" w:after="60"/>
        <w:ind w:left="360"/>
      </w:pPr>
      <w:proofErr w:type="gramStart"/>
      <w:r>
        <w:t>☐  Prepare</w:t>
      </w:r>
      <w:proofErr w:type="gramEnd"/>
      <w:r>
        <w:t xml:space="preserve"> event registration (via the IWIRC website or a platform consistent with IWIRC guidelines).</w:t>
      </w:r>
    </w:p>
    <w:p w14:paraId="02C9E88C" w14:textId="77777777" w:rsidR="003A0957" w:rsidRDefault="00F84E71">
      <w:pPr>
        <w:spacing w:before="60" w:after="60"/>
        <w:ind w:left="360"/>
      </w:pPr>
      <w:proofErr w:type="gramStart"/>
      <w:r>
        <w:t>☐  Send</w:t>
      </w:r>
      <w:proofErr w:type="gramEnd"/>
      <w:r>
        <w:t xml:space="preserve"> invitations at least 4–6 weeks in advance; send reminders 1–2 weeks before the event.</w:t>
      </w:r>
    </w:p>
    <w:p w14:paraId="02C9E88D" w14:textId="77777777" w:rsidR="003A0957" w:rsidRDefault="00F84E71">
      <w:pPr>
        <w:pBdr>
          <w:bottom w:val="single" w:sz="8" w:space="4" w:color="7B2D8B"/>
        </w:pBdr>
        <w:spacing w:before="300" w:after="100"/>
      </w:pPr>
      <w:r>
        <w:rPr>
          <w:b/>
          <w:bCs/>
          <w:color w:val="7B2D8B"/>
          <w:sz w:val="26"/>
          <w:szCs w:val="26"/>
        </w:rPr>
        <w:t>Step 13: Pre-Launch Publicity</w:t>
      </w:r>
    </w:p>
    <w:p w14:paraId="02C9E88E" w14:textId="77777777" w:rsidR="003A0957" w:rsidRDefault="00F84E71">
      <w:pPr>
        <w:spacing w:before="60" w:after="60"/>
        <w:ind w:left="360"/>
      </w:pPr>
      <w:proofErr w:type="gramStart"/>
      <w:r>
        <w:t>☐  Submit</w:t>
      </w:r>
      <w:proofErr w:type="gramEnd"/>
      <w:r>
        <w:t xml:space="preserve"> a quote for the IWIRC press release announcing the new network to the Membership Services Director (sfarmer@iwirc.com).</w:t>
      </w:r>
    </w:p>
    <w:p w14:paraId="02C9E88F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IWIRC</w:t>
      </w:r>
      <w:proofErr w:type="gramEnd"/>
      <w:r>
        <w:rPr>
          <w:i/>
          <w:iCs/>
          <w:color w:val="888B8D"/>
          <w:sz w:val="18"/>
          <w:szCs w:val="18"/>
        </w:rPr>
        <w:t xml:space="preserve"> International will distribute a press release to all IWIRC members globally. Review </w:t>
      </w:r>
      <w:proofErr w:type="gramStart"/>
      <w:r>
        <w:rPr>
          <w:i/>
          <w:iCs/>
          <w:color w:val="888B8D"/>
          <w:sz w:val="18"/>
          <w:szCs w:val="18"/>
        </w:rPr>
        <w:t>example</w:t>
      </w:r>
      <w:proofErr w:type="gramEnd"/>
      <w:r>
        <w:rPr>
          <w:i/>
          <w:iCs/>
          <w:color w:val="888B8D"/>
          <w:sz w:val="18"/>
          <w:szCs w:val="18"/>
        </w:rPr>
        <w:t xml:space="preserve"> press releases on the IWIRC website for guidance.</w:t>
      </w:r>
    </w:p>
    <w:p w14:paraId="02C9E890" w14:textId="77777777" w:rsidR="003A0957" w:rsidRDefault="00F84E71">
      <w:pPr>
        <w:spacing w:before="60" w:after="60"/>
        <w:ind w:left="360"/>
      </w:pPr>
      <w:proofErr w:type="gramStart"/>
      <w:r>
        <w:t>☐  Coordinate</w:t>
      </w:r>
      <w:proofErr w:type="gramEnd"/>
      <w:r>
        <w:t xml:space="preserve"> timing of the press release with your launch event.</w:t>
      </w:r>
    </w:p>
    <w:p w14:paraId="02C9E891" w14:textId="77777777" w:rsidR="003A0957" w:rsidRDefault="00F84E71">
      <w:pPr>
        <w:spacing w:before="60" w:after="60"/>
        <w:ind w:left="360"/>
      </w:pPr>
      <w:proofErr w:type="gramStart"/>
      <w:r>
        <w:t>☐  Share</w:t>
      </w:r>
      <w:proofErr w:type="gramEnd"/>
      <w:r>
        <w:t xml:space="preserve"> the network launch on social media and encourage founding members to amplify the announcement.</w:t>
      </w:r>
    </w:p>
    <w:p w14:paraId="02C9E892" w14:textId="77777777" w:rsidR="003A0957" w:rsidRDefault="00F84E71">
      <w:pPr>
        <w:spacing w:before="60" w:after="60"/>
        <w:ind w:left="360"/>
      </w:pPr>
      <w:proofErr w:type="gramStart"/>
      <w:r>
        <w:t>☐  Notify</w:t>
      </w:r>
      <w:proofErr w:type="gramEnd"/>
      <w:r>
        <w:t xml:space="preserve"> relevant local bar associations, professional organizations, and industry media of the </w:t>
      </w:r>
      <w:proofErr w:type="gramStart"/>
      <w:r>
        <w:t>new network launch</w:t>
      </w:r>
      <w:proofErr w:type="gramEnd"/>
      <w:r>
        <w:t>.</w:t>
      </w:r>
    </w:p>
    <w:p w14:paraId="02C9E893" w14:textId="77777777" w:rsidR="003A0957" w:rsidRDefault="00F84E71">
      <w:pPr>
        <w:spacing w:before="60" w:after="60"/>
        <w:ind w:left="360"/>
      </w:pPr>
      <w:proofErr w:type="gramStart"/>
      <w:r>
        <w:t>☐  Consider</w:t>
      </w:r>
      <w:proofErr w:type="gramEnd"/>
      <w:r>
        <w:t xml:space="preserve"> issuing your own local press release or announcement to regional legal/financial trade publications.</w:t>
      </w:r>
    </w:p>
    <w:p w14:paraId="02C9E894" w14:textId="77777777" w:rsidR="003A0957" w:rsidRDefault="00F84E71">
      <w:pPr>
        <w:pBdr>
          <w:bottom w:val="single" w:sz="8" w:space="4" w:color="7B2D8B"/>
        </w:pBdr>
        <w:spacing w:before="300" w:after="100"/>
      </w:pPr>
      <w:r>
        <w:rPr>
          <w:b/>
          <w:bCs/>
          <w:color w:val="7B2D8B"/>
          <w:sz w:val="26"/>
          <w:szCs w:val="26"/>
        </w:rPr>
        <w:t>Step 14: Launch Event Execution</w:t>
      </w:r>
    </w:p>
    <w:p w14:paraId="02C9E895" w14:textId="77777777" w:rsidR="003A0957" w:rsidRDefault="00F84E71">
      <w:pPr>
        <w:spacing w:before="60" w:after="60"/>
        <w:ind w:left="360"/>
      </w:pPr>
      <w:proofErr w:type="gramStart"/>
      <w:r>
        <w:t>☐  Confirm</w:t>
      </w:r>
      <w:proofErr w:type="gramEnd"/>
      <w:r>
        <w:t xml:space="preserve"> all logistics 48 hours before the event (venue, catering, A/V, printed materials).</w:t>
      </w:r>
    </w:p>
    <w:p w14:paraId="02C9E896" w14:textId="77777777" w:rsidR="003A0957" w:rsidRDefault="00F84E71">
      <w:pPr>
        <w:spacing w:before="60" w:after="60"/>
        <w:ind w:left="360"/>
      </w:pPr>
      <w:proofErr w:type="gramStart"/>
      <w:r>
        <w:t>☐  Prepare</w:t>
      </w:r>
      <w:proofErr w:type="gramEnd"/>
      <w:r>
        <w:t xml:space="preserve"> name badges, sign-in sheets, and any printed materials about IWIRC membership.</w:t>
      </w:r>
    </w:p>
    <w:p w14:paraId="02C9E897" w14:textId="77777777" w:rsidR="003A0957" w:rsidRDefault="00F84E71">
      <w:pPr>
        <w:spacing w:before="60" w:after="60"/>
        <w:ind w:left="360"/>
      </w:pPr>
      <w:proofErr w:type="gramStart"/>
      <w:r>
        <w:t>☐  Designate</w:t>
      </w:r>
      <w:proofErr w:type="gramEnd"/>
      <w:r>
        <w:t xml:space="preserve"> a board member to greet guests, manage sign-ins, and collect contact information from non-members.</w:t>
      </w:r>
    </w:p>
    <w:p w14:paraId="02C9E898" w14:textId="77777777" w:rsidR="003A0957" w:rsidRDefault="00F84E71">
      <w:pPr>
        <w:spacing w:before="60" w:after="60"/>
        <w:ind w:left="360"/>
      </w:pPr>
      <w:proofErr w:type="gramStart"/>
      <w:r>
        <w:t>☐  Capture</w:t>
      </w:r>
      <w:proofErr w:type="gramEnd"/>
      <w:r>
        <w:t xml:space="preserve"> photos and video (with attendee consent) for use in post-event communications and social media.</w:t>
      </w:r>
    </w:p>
    <w:p w14:paraId="02C9E899" w14:textId="77777777" w:rsidR="003A0957" w:rsidRDefault="00F84E71">
      <w:pPr>
        <w:spacing w:before="60" w:after="60"/>
        <w:ind w:left="360"/>
      </w:pPr>
      <w:proofErr w:type="gramStart"/>
      <w:r>
        <w:t>☐  Collect</w:t>
      </w:r>
      <w:proofErr w:type="gramEnd"/>
      <w:r>
        <w:t xml:space="preserve"> feedback from attendees after the event.</w:t>
      </w:r>
    </w:p>
    <w:p w14:paraId="02C9E89A" w14:textId="77777777" w:rsidR="003A0957" w:rsidRDefault="003A0957">
      <w:pPr>
        <w:spacing w:before="4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5520"/>
        <w:gridCol w:w="2400"/>
      </w:tblGrid>
      <w:tr w:rsidR="003A0957" w14:paraId="02C9E89E" w14:textId="77777777">
        <w:tc>
          <w:tcPr>
            <w:tcW w:w="1440" w:type="dxa"/>
            <w:tcBorders>
              <w:top w:val="single" w:sz="4" w:space="0" w:color="D9BDE3"/>
              <w:left w:val="single" w:sz="4" w:space="0" w:color="D9BDE3"/>
              <w:bottom w:val="single" w:sz="4" w:space="0" w:color="D9BDE3"/>
              <w:right w:val="single" w:sz="4" w:space="0" w:color="D9BDE3"/>
            </w:tcBorders>
            <w:shd w:val="clear" w:color="auto" w:fill="7B2D8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C9E89B" w14:textId="77777777" w:rsidR="003A0957" w:rsidRDefault="00F84E71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PHASE 6</w:t>
            </w:r>
          </w:p>
        </w:tc>
        <w:tc>
          <w:tcPr>
            <w:tcW w:w="5520" w:type="dxa"/>
            <w:tcBorders>
              <w:top w:val="single" w:sz="4" w:space="0" w:color="D9BDE3"/>
              <w:left w:val="single" w:sz="4" w:space="0" w:color="D9BDE3"/>
              <w:bottom w:val="single" w:sz="4" w:space="0" w:color="D9BDE3"/>
              <w:right w:val="single" w:sz="4" w:space="0" w:color="D9BDE3"/>
            </w:tcBorders>
            <w:shd w:val="clear" w:color="auto" w:fill="F2E8F5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02C9E89C" w14:textId="77777777" w:rsidR="003A0957" w:rsidRDefault="00F84E71">
            <w:r>
              <w:rPr>
                <w:b/>
                <w:bCs/>
                <w:sz w:val="22"/>
                <w:szCs w:val="22"/>
              </w:rPr>
              <w:t>Ongoing Operations — First Year</w:t>
            </w:r>
          </w:p>
        </w:tc>
        <w:tc>
          <w:tcPr>
            <w:tcW w:w="2400" w:type="dxa"/>
            <w:tcBorders>
              <w:top w:val="single" w:sz="4" w:space="0" w:color="D9BDE3"/>
              <w:left w:val="single" w:sz="4" w:space="0" w:color="D9BDE3"/>
              <w:bottom w:val="single" w:sz="4" w:space="0" w:color="D9BDE3"/>
              <w:right w:val="single" w:sz="4" w:space="0" w:color="D9BDE3"/>
            </w:tcBorders>
            <w:shd w:val="clear" w:color="auto" w:fill="D9BDE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C9E89D" w14:textId="77777777" w:rsidR="003A0957" w:rsidRDefault="00F84E71">
            <w:pPr>
              <w:jc w:val="center"/>
            </w:pPr>
            <w:r>
              <w:rPr>
                <w:i/>
                <w:iCs/>
                <w:color w:val="7B2D8B"/>
                <w:sz w:val="18"/>
                <w:szCs w:val="18"/>
              </w:rPr>
              <w:t>Months 3–12</w:t>
            </w:r>
          </w:p>
        </w:tc>
      </w:tr>
    </w:tbl>
    <w:p w14:paraId="02C9E89F" w14:textId="77777777" w:rsidR="003A0957" w:rsidRDefault="003A0957">
      <w:pPr>
        <w:spacing w:before="40" w:after="40"/>
      </w:pPr>
    </w:p>
    <w:p w14:paraId="02C9E8A0" w14:textId="77777777" w:rsidR="003A0957" w:rsidRDefault="00F84E71">
      <w:pPr>
        <w:pBdr>
          <w:bottom w:val="single" w:sz="8" w:space="4" w:color="7B2D8B"/>
        </w:pBdr>
        <w:spacing w:before="300" w:after="100"/>
      </w:pPr>
      <w:r>
        <w:rPr>
          <w:b/>
          <w:bCs/>
          <w:color w:val="7B2D8B"/>
          <w:sz w:val="26"/>
          <w:szCs w:val="26"/>
        </w:rPr>
        <w:t>Step 15: Programming &amp; Events</w:t>
      </w:r>
    </w:p>
    <w:p w14:paraId="02C9E8A1" w14:textId="77777777" w:rsidR="003A0957" w:rsidRDefault="00F84E71">
      <w:pPr>
        <w:spacing w:before="60" w:after="60"/>
        <w:ind w:left="360"/>
      </w:pPr>
      <w:proofErr w:type="gramStart"/>
      <w:r>
        <w:t>☐  Develop</w:t>
      </w:r>
      <w:proofErr w:type="gramEnd"/>
      <w:r>
        <w:t xml:space="preserve"> an annual programming calendar with at least 3–4 events in the first year.</w:t>
      </w:r>
    </w:p>
    <w:p w14:paraId="02C9E8A2" w14:textId="77777777" w:rsidR="003A0957" w:rsidRDefault="00F84E71">
      <w:pPr>
        <w:spacing w:before="40" w:after="40"/>
        <w:ind w:left="720"/>
      </w:pPr>
      <w:proofErr w:type="gramStart"/>
      <w:r>
        <w:rPr>
          <w:i/>
          <w:iCs/>
          <w:color w:val="888B8D"/>
          <w:sz w:val="18"/>
          <w:szCs w:val="18"/>
        </w:rPr>
        <w:t>→  Event</w:t>
      </w:r>
      <w:proofErr w:type="gramEnd"/>
      <w:r>
        <w:rPr>
          <w:i/>
          <w:iCs/>
          <w:color w:val="888B8D"/>
          <w:sz w:val="18"/>
          <w:szCs w:val="18"/>
        </w:rPr>
        <w:t xml:space="preserve"> formats may </w:t>
      </w:r>
      <w:proofErr w:type="gramStart"/>
      <w:r>
        <w:rPr>
          <w:i/>
          <w:iCs/>
          <w:color w:val="888B8D"/>
          <w:sz w:val="18"/>
          <w:szCs w:val="18"/>
        </w:rPr>
        <w:t>include:</w:t>
      </w:r>
      <w:proofErr w:type="gramEnd"/>
      <w:r>
        <w:rPr>
          <w:i/>
          <w:iCs/>
          <w:color w:val="888B8D"/>
          <w:sz w:val="18"/>
          <w:szCs w:val="18"/>
        </w:rPr>
        <w:t xml:space="preserve"> networking receptions, CLE/CPD panels, joint events with other bar associations, mentoring roundtables, and participation in IWIRC regional and international conferences.</w:t>
      </w:r>
    </w:p>
    <w:p w14:paraId="02C9E8A3" w14:textId="77777777" w:rsidR="003A0957" w:rsidRDefault="00F84E71">
      <w:pPr>
        <w:spacing w:before="60" w:after="60"/>
        <w:ind w:left="360"/>
      </w:pPr>
      <w:proofErr w:type="gramStart"/>
      <w:r>
        <w:t>☐  Submit</w:t>
      </w:r>
      <w:proofErr w:type="gramEnd"/>
      <w:r>
        <w:t xml:space="preserve"> event listings to IWIRC for inclusion on the iwirc.com calendar.</w:t>
      </w:r>
    </w:p>
    <w:p w14:paraId="02C9E8A4" w14:textId="77777777" w:rsidR="003A0957" w:rsidRDefault="00F84E71">
      <w:pPr>
        <w:spacing w:before="60" w:after="60"/>
        <w:ind w:left="360"/>
      </w:pPr>
      <w:proofErr w:type="gramStart"/>
      <w:r>
        <w:t>☐  Explore</w:t>
      </w:r>
      <w:proofErr w:type="gramEnd"/>
      <w:r>
        <w:t xml:space="preserve"> co-hosting events with other IWIRC networks (especially nearby networks) to broaden reach.</w:t>
      </w:r>
    </w:p>
    <w:p w14:paraId="02C9E8A5" w14:textId="77777777" w:rsidR="003A0957" w:rsidRDefault="00F84E71">
      <w:pPr>
        <w:spacing w:before="60" w:after="60"/>
        <w:ind w:left="360"/>
      </w:pPr>
      <w:proofErr w:type="gramStart"/>
      <w:r>
        <w:lastRenderedPageBreak/>
        <w:t>☐  Plan</w:t>
      </w:r>
      <w:proofErr w:type="gramEnd"/>
      <w:r>
        <w:t xml:space="preserve"> at least one educational/professional development program in the first year.</w:t>
      </w:r>
    </w:p>
    <w:p w14:paraId="02C9E8A6" w14:textId="77777777" w:rsidR="003A0957" w:rsidRDefault="00F84E71">
      <w:pPr>
        <w:pBdr>
          <w:bottom w:val="single" w:sz="8" w:space="4" w:color="7B2D8B"/>
        </w:pBdr>
        <w:spacing w:before="300" w:after="100"/>
      </w:pPr>
      <w:r>
        <w:rPr>
          <w:b/>
          <w:bCs/>
          <w:color w:val="7B2D8B"/>
          <w:sz w:val="26"/>
          <w:szCs w:val="26"/>
        </w:rPr>
        <w:t>Step 16: Membership Retention &amp; Growth</w:t>
      </w:r>
    </w:p>
    <w:p w14:paraId="02C9E8A7" w14:textId="77777777" w:rsidR="003A0957" w:rsidRDefault="00F84E71">
      <w:pPr>
        <w:spacing w:before="60" w:after="60"/>
        <w:ind w:left="360"/>
      </w:pPr>
      <w:proofErr w:type="gramStart"/>
      <w:r>
        <w:t>☐  Send</w:t>
      </w:r>
      <w:proofErr w:type="gramEnd"/>
      <w:r>
        <w:t xml:space="preserve"> a welcome communication to all new members after the launch event.</w:t>
      </w:r>
    </w:p>
    <w:p w14:paraId="02C9E8A8" w14:textId="77777777" w:rsidR="003A0957" w:rsidRDefault="00F84E71">
      <w:pPr>
        <w:spacing w:before="60" w:after="60"/>
        <w:ind w:left="360"/>
      </w:pPr>
      <w:proofErr w:type="gramStart"/>
      <w:r>
        <w:t>☐  Establish</w:t>
      </w:r>
      <w:proofErr w:type="gramEnd"/>
      <w:r>
        <w:t xml:space="preserve"> a mentoring program pairing new members with more senior practitioners.</w:t>
      </w:r>
    </w:p>
    <w:p w14:paraId="02C9E8A9" w14:textId="77777777" w:rsidR="003A0957" w:rsidRDefault="00F84E71">
      <w:pPr>
        <w:spacing w:before="60" w:after="60"/>
        <w:ind w:left="360"/>
      </w:pPr>
      <w:proofErr w:type="gramStart"/>
      <w:r>
        <w:t>☐  Conduct</w:t>
      </w:r>
      <w:proofErr w:type="gramEnd"/>
      <w:r>
        <w:t xml:space="preserve"> annual membership renewal outreach and track renewal rates.</w:t>
      </w:r>
    </w:p>
    <w:p w14:paraId="02C9E8AA" w14:textId="77777777" w:rsidR="003A0957" w:rsidRDefault="00F84E71">
      <w:pPr>
        <w:spacing w:before="60" w:after="60"/>
        <w:ind w:left="360"/>
      </w:pPr>
      <w:proofErr w:type="gramStart"/>
      <w:r>
        <w:t>☐  Solicit</w:t>
      </w:r>
      <w:proofErr w:type="gramEnd"/>
      <w:r>
        <w:t xml:space="preserve"> member feedback on programming and network activities at least annually.</w:t>
      </w:r>
    </w:p>
    <w:p w14:paraId="02C9E8AB" w14:textId="77777777" w:rsidR="003A0957" w:rsidRDefault="00F84E71">
      <w:pPr>
        <w:spacing w:before="60" w:after="60"/>
        <w:ind w:left="360"/>
      </w:pPr>
      <w:proofErr w:type="gramStart"/>
      <w:r>
        <w:t>☐  Identify</w:t>
      </w:r>
      <w:proofErr w:type="gramEnd"/>
      <w:r>
        <w:t xml:space="preserve"> and nominate deserving members for IWIRC International awards (Woman of the Year, Founders’ Award, etc.).</w:t>
      </w:r>
    </w:p>
    <w:p w14:paraId="02C9E8AC" w14:textId="77777777" w:rsidR="003A0957" w:rsidRDefault="00F84E71">
      <w:pPr>
        <w:pBdr>
          <w:bottom w:val="single" w:sz="8" w:space="4" w:color="7B2D8B"/>
        </w:pBdr>
        <w:spacing w:before="300" w:after="100"/>
      </w:pPr>
      <w:r>
        <w:rPr>
          <w:b/>
          <w:bCs/>
          <w:color w:val="7B2D8B"/>
          <w:sz w:val="26"/>
          <w:szCs w:val="26"/>
        </w:rPr>
        <w:t>Step 17: International Engagement</w:t>
      </w:r>
    </w:p>
    <w:p w14:paraId="02C9E8AD" w14:textId="77777777" w:rsidR="003A0957" w:rsidRDefault="00F84E71">
      <w:pPr>
        <w:spacing w:before="60" w:after="60"/>
        <w:ind w:left="360"/>
      </w:pPr>
      <w:proofErr w:type="gramStart"/>
      <w:r>
        <w:t>☐  Register</w:t>
      </w:r>
      <w:proofErr w:type="gramEnd"/>
      <w:r>
        <w:t xml:space="preserve"> and encourage member attendance at the annual IWIRC Leadership Summit and Flagship International Conference.</w:t>
      </w:r>
    </w:p>
    <w:p w14:paraId="02C9E8AE" w14:textId="77777777" w:rsidR="003A0957" w:rsidRDefault="00F84E71">
      <w:pPr>
        <w:spacing w:before="60" w:after="60"/>
        <w:ind w:left="360"/>
      </w:pPr>
      <w:proofErr w:type="gramStart"/>
      <w:r>
        <w:t>☐  Engage</w:t>
      </w:r>
      <w:proofErr w:type="gramEnd"/>
      <w:r>
        <w:t xml:space="preserve"> with IWIRC International committees and working groups to represent your network at the global level.</w:t>
      </w:r>
    </w:p>
    <w:p w14:paraId="02C9E8AF" w14:textId="77777777" w:rsidR="003A0957" w:rsidRDefault="00F84E71">
      <w:pPr>
        <w:spacing w:before="60" w:after="60"/>
        <w:ind w:left="360"/>
      </w:pPr>
      <w:proofErr w:type="gramStart"/>
      <w:r>
        <w:t>☐  Share</w:t>
      </w:r>
      <w:proofErr w:type="gramEnd"/>
      <w:r>
        <w:t xml:space="preserve"> your network’s news, events, and member achievements with IWIRC for inclusion in global communications.</w:t>
      </w:r>
    </w:p>
    <w:p w14:paraId="02C9E8B0" w14:textId="77777777" w:rsidR="003A0957" w:rsidRDefault="00F84E71">
      <w:pPr>
        <w:spacing w:before="60" w:after="60"/>
        <w:ind w:left="360"/>
      </w:pPr>
      <w:proofErr w:type="gramStart"/>
      <w:r>
        <w:t>☐  Explore</w:t>
      </w:r>
      <w:proofErr w:type="gramEnd"/>
      <w:r>
        <w:t xml:space="preserve"> opportunities to participate in IWIRC’s Speakers’ Bureau and other international visibility programs.</w:t>
      </w:r>
    </w:p>
    <w:p w14:paraId="02C9E8B1" w14:textId="77777777" w:rsidR="003A0957" w:rsidRDefault="00F84E71">
      <w:pPr>
        <w:pBdr>
          <w:bottom w:val="single" w:sz="8" w:space="4" w:color="7B2D8B"/>
        </w:pBdr>
        <w:spacing w:before="300" w:after="100"/>
      </w:pPr>
      <w:r>
        <w:rPr>
          <w:b/>
          <w:bCs/>
          <w:color w:val="7B2D8B"/>
          <w:sz w:val="26"/>
          <w:szCs w:val="26"/>
        </w:rPr>
        <w:t>Step 18: Ongoing Compliance &amp; Reporting</w:t>
      </w:r>
    </w:p>
    <w:p w14:paraId="02C9E8B2" w14:textId="77777777" w:rsidR="003A0957" w:rsidRDefault="00F84E71">
      <w:pPr>
        <w:spacing w:before="60" w:after="60"/>
        <w:ind w:left="360"/>
      </w:pPr>
      <w:proofErr w:type="gramStart"/>
      <w:r>
        <w:t>☐  File</w:t>
      </w:r>
      <w:proofErr w:type="gramEnd"/>
      <w:r>
        <w:t xml:space="preserve"> annual tax returns (Form 990-N, 990-EZ, or 990 in the U.S., or local equivalent) by the applicable deadline.</w:t>
      </w:r>
    </w:p>
    <w:p w14:paraId="02C9E8B3" w14:textId="77777777" w:rsidR="003A0957" w:rsidRDefault="00F84E71">
      <w:pPr>
        <w:spacing w:before="60" w:after="60"/>
        <w:ind w:left="360"/>
      </w:pPr>
      <w:proofErr w:type="gramStart"/>
      <w:r>
        <w:t>☐  Submit</w:t>
      </w:r>
      <w:proofErr w:type="gramEnd"/>
      <w:r>
        <w:t xml:space="preserve"> periodic financial and membership reports to IWIRC as required.</w:t>
      </w:r>
    </w:p>
    <w:p w14:paraId="02C9E8B4" w14:textId="77777777" w:rsidR="003A0957" w:rsidRDefault="00F84E71">
      <w:pPr>
        <w:spacing w:before="60" w:after="60"/>
        <w:ind w:left="360"/>
      </w:pPr>
      <w:proofErr w:type="gramStart"/>
      <w:r>
        <w:t>☐  Renew</w:t>
      </w:r>
      <w:proofErr w:type="gramEnd"/>
      <w:r>
        <w:t xml:space="preserve"> any required local registrations or licenses annually.</w:t>
      </w:r>
    </w:p>
    <w:p w14:paraId="02C9E8B5" w14:textId="77777777" w:rsidR="003A0957" w:rsidRDefault="00F84E71">
      <w:pPr>
        <w:spacing w:before="60" w:after="60"/>
        <w:ind w:left="360"/>
      </w:pPr>
      <w:proofErr w:type="gramStart"/>
      <w:r>
        <w:t>☐  Update</w:t>
      </w:r>
      <w:proofErr w:type="gramEnd"/>
      <w:r>
        <w:t xml:space="preserve"> board member information with IWIRC after each annual election.</w:t>
      </w:r>
    </w:p>
    <w:p w14:paraId="02C9E8B6" w14:textId="77777777" w:rsidR="003A0957" w:rsidRDefault="00F84E71">
      <w:pPr>
        <w:spacing w:before="60" w:after="60"/>
        <w:ind w:left="360"/>
      </w:pPr>
      <w:proofErr w:type="gramStart"/>
      <w:r>
        <w:t>☐  Ensure</w:t>
      </w:r>
      <w:proofErr w:type="gramEnd"/>
      <w:r>
        <w:t xml:space="preserve"> all new board members sign the </w:t>
      </w:r>
      <w:proofErr w:type="gramStart"/>
      <w:r>
        <w:t>Conflict of Interest</w:t>
      </w:r>
      <w:proofErr w:type="gramEnd"/>
      <w:r>
        <w:t xml:space="preserve"> Policy form.</w:t>
      </w:r>
    </w:p>
    <w:p w14:paraId="02C9E8B7" w14:textId="77777777" w:rsidR="003A0957" w:rsidRDefault="00F84E71">
      <w:pPr>
        <w:spacing w:before="60" w:after="60"/>
        <w:ind w:left="360"/>
      </w:pPr>
      <w:proofErr w:type="gramStart"/>
      <w:r>
        <w:t>☐  Review</w:t>
      </w:r>
      <w:proofErr w:type="gramEnd"/>
      <w:r>
        <w:t xml:space="preserve"> and update your Network Rules of Operation as needed (requires IWIRC approval for material changes).</w:t>
      </w:r>
    </w:p>
    <w:p w14:paraId="02C9E8B8" w14:textId="77777777" w:rsidR="003A0957" w:rsidRDefault="003A0957">
      <w:pPr>
        <w:spacing w:before="40" w:after="40"/>
      </w:pPr>
    </w:p>
    <w:p w14:paraId="02C9E8B9" w14:textId="77777777" w:rsidR="003A0957" w:rsidRDefault="003A0957">
      <w:pPr>
        <w:spacing w:before="40" w:after="40"/>
      </w:pPr>
    </w:p>
    <w:p w14:paraId="02C9E8BA" w14:textId="77777777" w:rsidR="003A0957" w:rsidRDefault="00F84E71">
      <w:pPr>
        <w:pBdr>
          <w:bottom w:val="single" w:sz="8" w:space="4" w:color="7B2D8B"/>
        </w:pBdr>
        <w:spacing w:before="120" w:after="100"/>
      </w:pPr>
      <w:r>
        <w:rPr>
          <w:b/>
          <w:bCs/>
          <w:color w:val="7B2D8B"/>
          <w:sz w:val="26"/>
          <w:szCs w:val="26"/>
        </w:rPr>
        <w:t>Key IWIRC Contacts</w:t>
      </w:r>
    </w:p>
    <w:p w14:paraId="02C9E8BB" w14:textId="77777777" w:rsidR="003A0957" w:rsidRDefault="003A0957">
      <w:pPr>
        <w:spacing w:before="4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4560"/>
        <w:gridCol w:w="2400"/>
      </w:tblGrid>
      <w:tr w:rsidR="003A0957" w14:paraId="02C9E8BF" w14:textId="77777777">
        <w:tc>
          <w:tcPr>
            <w:tcW w:w="2400" w:type="dxa"/>
            <w:tcBorders>
              <w:top w:val="single" w:sz="4" w:space="0" w:color="D9BDE3"/>
              <w:left w:val="single" w:sz="4" w:space="0" w:color="D9BDE3"/>
              <w:bottom w:val="single" w:sz="4" w:space="0" w:color="D9BDE3"/>
              <w:right w:val="single" w:sz="4" w:space="0" w:color="D9BDE3"/>
            </w:tcBorders>
            <w:shd w:val="clear" w:color="auto" w:fill="7B2D8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C9E8BC" w14:textId="77777777" w:rsidR="003A0957" w:rsidRDefault="00F84E71">
            <w:r>
              <w:rPr>
                <w:b/>
                <w:bCs/>
                <w:color w:val="FFFFFF"/>
                <w:sz w:val="19"/>
                <w:szCs w:val="19"/>
              </w:rPr>
              <w:t>Role</w:t>
            </w:r>
          </w:p>
        </w:tc>
        <w:tc>
          <w:tcPr>
            <w:tcW w:w="4560" w:type="dxa"/>
            <w:tcBorders>
              <w:top w:val="single" w:sz="4" w:space="0" w:color="D9BDE3"/>
              <w:left w:val="single" w:sz="4" w:space="0" w:color="D9BDE3"/>
              <w:bottom w:val="single" w:sz="4" w:space="0" w:color="D9BDE3"/>
              <w:right w:val="single" w:sz="4" w:space="0" w:color="D9BDE3"/>
            </w:tcBorders>
            <w:shd w:val="clear" w:color="auto" w:fill="7B2D8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C9E8BD" w14:textId="77777777" w:rsidR="003A0957" w:rsidRDefault="00F84E71">
            <w:r>
              <w:rPr>
                <w:b/>
                <w:bCs/>
                <w:color w:val="FFFFFF"/>
                <w:sz w:val="19"/>
                <w:szCs w:val="19"/>
              </w:rPr>
              <w:t>Responsibility</w:t>
            </w:r>
          </w:p>
        </w:tc>
        <w:tc>
          <w:tcPr>
            <w:tcW w:w="2400" w:type="dxa"/>
            <w:tcBorders>
              <w:top w:val="single" w:sz="4" w:space="0" w:color="D9BDE3"/>
              <w:left w:val="single" w:sz="4" w:space="0" w:color="D9BDE3"/>
              <w:bottom w:val="single" w:sz="4" w:space="0" w:color="D9BDE3"/>
              <w:right w:val="single" w:sz="4" w:space="0" w:color="D9BDE3"/>
            </w:tcBorders>
            <w:shd w:val="clear" w:color="auto" w:fill="7B2D8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C9E8BE" w14:textId="77777777" w:rsidR="003A0957" w:rsidRDefault="00F84E71">
            <w:r>
              <w:rPr>
                <w:b/>
                <w:bCs/>
                <w:color w:val="FFFFFF"/>
                <w:sz w:val="19"/>
                <w:szCs w:val="19"/>
              </w:rPr>
              <w:t>Contact</w:t>
            </w:r>
          </w:p>
        </w:tc>
      </w:tr>
      <w:tr w:rsidR="003A0957" w14:paraId="02C9E8C3" w14:textId="77777777">
        <w:tc>
          <w:tcPr>
            <w:tcW w:w="2400" w:type="dxa"/>
            <w:tcBorders>
              <w:top w:val="single" w:sz="4" w:space="0" w:color="D9BDE3"/>
              <w:left w:val="single" w:sz="4" w:space="0" w:color="D9BDE3"/>
              <w:bottom w:val="single" w:sz="4" w:space="0" w:color="D9BDE3"/>
              <w:right w:val="single" w:sz="4" w:space="0" w:color="D9BDE3"/>
            </w:tcBorders>
            <w:shd w:val="clear" w:color="auto" w:fill="F2E8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C9E8C0" w14:textId="77777777" w:rsidR="003A0957" w:rsidRDefault="00F84E71">
            <w:r>
              <w:rPr>
                <w:sz w:val="19"/>
                <w:szCs w:val="19"/>
              </w:rPr>
              <w:t>Administrative Director</w:t>
            </w:r>
          </w:p>
        </w:tc>
        <w:tc>
          <w:tcPr>
            <w:tcW w:w="4560" w:type="dxa"/>
            <w:tcBorders>
              <w:top w:val="single" w:sz="4" w:space="0" w:color="D9BDE3"/>
              <w:left w:val="single" w:sz="4" w:space="0" w:color="D9BDE3"/>
              <w:bottom w:val="single" w:sz="4" w:space="0" w:color="D9BDE3"/>
              <w:right w:val="single" w:sz="4" w:space="0" w:color="D9BDE3"/>
            </w:tcBorders>
            <w:shd w:val="clear" w:color="auto" w:fill="F2E8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C9E8C1" w14:textId="77777777" w:rsidR="003A0957" w:rsidRDefault="00F84E71">
            <w:r>
              <w:rPr>
                <w:sz w:val="19"/>
                <w:szCs w:val="19"/>
              </w:rPr>
              <w:t>General inquiries, network startup resources &amp; documents, bank recommendations, New Network Grant application, launch date coordination</w:t>
            </w:r>
          </w:p>
        </w:tc>
        <w:tc>
          <w:tcPr>
            <w:tcW w:w="2400" w:type="dxa"/>
            <w:tcBorders>
              <w:top w:val="single" w:sz="4" w:space="0" w:color="D9BDE3"/>
              <w:left w:val="single" w:sz="4" w:space="0" w:color="D9BDE3"/>
              <w:bottom w:val="single" w:sz="4" w:space="0" w:color="D9BDE3"/>
              <w:right w:val="single" w:sz="4" w:space="0" w:color="D9BDE3"/>
            </w:tcBorders>
            <w:shd w:val="clear" w:color="auto" w:fill="F2E8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C9E8C2" w14:textId="77777777" w:rsidR="003A0957" w:rsidRDefault="00F84E71">
            <w:r>
              <w:rPr>
                <w:sz w:val="19"/>
                <w:szCs w:val="19"/>
              </w:rPr>
              <w:t>ccschnapp@iwirc.com</w:t>
            </w:r>
          </w:p>
        </w:tc>
      </w:tr>
      <w:tr w:rsidR="003A0957" w14:paraId="02C9E8C7" w14:textId="77777777">
        <w:tc>
          <w:tcPr>
            <w:tcW w:w="2400" w:type="dxa"/>
            <w:tcBorders>
              <w:top w:val="single" w:sz="4" w:space="0" w:color="D9BDE3"/>
              <w:left w:val="single" w:sz="4" w:space="0" w:color="D9BDE3"/>
              <w:bottom w:val="single" w:sz="4" w:space="0" w:color="D9BDE3"/>
              <w:right w:val="single" w:sz="4" w:space="0" w:color="D9BDE3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C9E8C4" w14:textId="77777777" w:rsidR="003A0957" w:rsidRDefault="00F84E71">
            <w:r>
              <w:rPr>
                <w:sz w:val="19"/>
                <w:szCs w:val="19"/>
              </w:rPr>
              <w:t>Membership Services Director</w:t>
            </w:r>
          </w:p>
        </w:tc>
        <w:tc>
          <w:tcPr>
            <w:tcW w:w="4560" w:type="dxa"/>
            <w:tcBorders>
              <w:top w:val="single" w:sz="4" w:space="0" w:color="D9BDE3"/>
              <w:left w:val="single" w:sz="4" w:space="0" w:color="D9BDE3"/>
              <w:bottom w:val="single" w:sz="4" w:space="0" w:color="D9BDE3"/>
              <w:right w:val="single" w:sz="4" w:space="0" w:color="D9BDE3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C9E8C5" w14:textId="77777777" w:rsidR="003A0957" w:rsidRDefault="00F84E71">
            <w:r>
              <w:rPr>
                <w:sz w:val="19"/>
                <w:szCs w:val="19"/>
              </w:rPr>
              <w:t>Network webpage setup, member listings, press release distribution and quotes</w:t>
            </w:r>
          </w:p>
        </w:tc>
        <w:tc>
          <w:tcPr>
            <w:tcW w:w="2400" w:type="dxa"/>
            <w:tcBorders>
              <w:top w:val="single" w:sz="4" w:space="0" w:color="D9BDE3"/>
              <w:left w:val="single" w:sz="4" w:space="0" w:color="D9BDE3"/>
              <w:bottom w:val="single" w:sz="4" w:space="0" w:color="D9BDE3"/>
              <w:right w:val="single" w:sz="4" w:space="0" w:color="D9BDE3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C9E8C6" w14:textId="77777777" w:rsidR="003A0957" w:rsidRDefault="00F84E71">
            <w:r>
              <w:rPr>
                <w:sz w:val="19"/>
                <w:szCs w:val="19"/>
              </w:rPr>
              <w:t>sfarmer@iwirc.com</w:t>
            </w:r>
          </w:p>
        </w:tc>
      </w:tr>
      <w:tr w:rsidR="003A0957" w14:paraId="02C9E8CB" w14:textId="77777777">
        <w:tc>
          <w:tcPr>
            <w:tcW w:w="2400" w:type="dxa"/>
            <w:tcBorders>
              <w:top w:val="single" w:sz="4" w:space="0" w:color="D9BDE3"/>
              <w:left w:val="single" w:sz="4" w:space="0" w:color="D9BDE3"/>
              <w:bottom w:val="single" w:sz="4" w:space="0" w:color="D9BDE3"/>
              <w:right w:val="single" w:sz="4" w:space="0" w:color="D9BDE3"/>
            </w:tcBorders>
            <w:shd w:val="clear" w:color="auto" w:fill="F2E8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C9E8C8" w14:textId="77777777" w:rsidR="003A0957" w:rsidRDefault="00F84E71">
            <w:r>
              <w:rPr>
                <w:sz w:val="19"/>
                <w:szCs w:val="19"/>
              </w:rPr>
              <w:lastRenderedPageBreak/>
              <w:t>IWIRC Executive Board</w:t>
            </w:r>
          </w:p>
        </w:tc>
        <w:tc>
          <w:tcPr>
            <w:tcW w:w="4560" w:type="dxa"/>
            <w:tcBorders>
              <w:top w:val="single" w:sz="4" w:space="0" w:color="D9BDE3"/>
              <w:left w:val="single" w:sz="4" w:space="0" w:color="D9BDE3"/>
              <w:bottom w:val="single" w:sz="4" w:space="0" w:color="D9BDE3"/>
              <w:right w:val="single" w:sz="4" w:space="0" w:color="D9BDE3"/>
            </w:tcBorders>
            <w:shd w:val="clear" w:color="auto" w:fill="F2E8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C9E8C9" w14:textId="77777777" w:rsidR="003A0957" w:rsidRDefault="00F84E71">
            <w:r>
              <w:rPr>
                <w:sz w:val="19"/>
                <w:szCs w:val="19"/>
              </w:rPr>
              <w:t>Final approval of Network Proposal and Rules of Operation</w:t>
            </w:r>
          </w:p>
        </w:tc>
        <w:tc>
          <w:tcPr>
            <w:tcW w:w="2400" w:type="dxa"/>
            <w:tcBorders>
              <w:top w:val="single" w:sz="4" w:space="0" w:color="D9BDE3"/>
              <w:left w:val="single" w:sz="4" w:space="0" w:color="D9BDE3"/>
              <w:bottom w:val="single" w:sz="4" w:space="0" w:color="D9BDE3"/>
              <w:right w:val="single" w:sz="4" w:space="0" w:color="D9BDE3"/>
            </w:tcBorders>
            <w:shd w:val="clear" w:color="auto" w:fill="F2E8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C9E8CA" w14:textId="77777777" w:rsidR="003A0957" w:rsidRDefault="00F84E71">
            <w:r>
              <w:rPr>
                <w:sz w:val="19"/>
                <w:szCs w:val="19"/>
              </w:rPr>
              <w:t>Via Administrative Director</w:t>
            </w:r>
          </w:p>
        </w:tc>
      </w:tr>
    </w:tbl>
    <w:p w14:paraId="02C9E8CC" w14:textId="77777777" w:rsidR="003A0957" w:rsidRDefault="003A0957">
      <w:pPr>
        <w:spacing w:before="40" w:after="40"/>
      </w:pPr>
    </w:p>
    <w:p w14:paraId="02C9E8CD" w14:textId="77777777" w:rsidR="003A0957" w:rsidRDefault="00F84E71">
      <w:pPr>
        <w:spacing w:before="60" w:after="40"/>
      </w:pPr>
      <w:r>
        <w:rPr>
          <w:i/>
          <w:iCs/>
          <w:color w:val="888B8D"/>
          <w:sz w:val="18"/>
          <w:szCs w:val="18"/>
        </w:rPr>
        <w:t>Resources available at iwirc.com (member login required): Network Proposal template • Network Rules of Operation template • IWIRC Bylaws • Logo &amp; Brand Guidelines • Social Media Guidelines • Conflict of Interest Policy &amp; Form • Insurance Information • New Network Grant Application • Website FAQ</w:t>
      </w:r>
    </w:p>
    <w:sectPr w:rsidR="003A0957">
      <w:headerReference w:type="default" r:id="rId7"/>
      <w:footerReference w:type="default" r:id="rId8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93FE6" w14:textId="77777777" w:rsidR="00EE43F0" w:rsidRDefault="00EE43F0">
      <w:r>
        <w:separator/>
      </w:r>
    </w:p>
  </w:endnote>
  <w:endnote w:type="continuationSeparator" w:id="0">
    <w:p w14:paraId="2FEA77EC" w14:textId="77777777" w:rsidR="00EE43F0" w:rsidRDefault="00EE4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yriad Pro">
    <w:altName w:val="Segoe U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9E8CF" w14:textId="3624FBE9" w:rsidR="003A0957" w:rsidRDefault="00F84E71">
    <w:pPr>
      <w:pBdr>
        <w:top w:val="single" w:sz="4" w:space="4" w:color="7B2D8B"/>
      </w:pBdr>
      <w:spacing w:before="60"/>
    </w:pPr>
    <w:r>
      <w:rPr>
        <w:color w:val="888B8D"/>
        <w:sz w:val="16"/>
        <w:szCs w:val="16"/>
      </w:rPr>
      <w:t xml:space="preserve">iwirc.com   |   Confidential — For Internal Network Use Only   |   Page </w:t>
    </w:r>
    <w:r>
      <w:rPr>
        <w:color w:val="888B8D"/>
        <w:sz w:val="16"/>
        <w:szCs w:val="16"/>
      </w:rPr>
      <w:fldChar w:fldCharType="begin"/>
    </w:r>
    <w:r>
      <w:rPr>
        <w:color w:val="888B8D"/>
        <w:sz w:val="16"/>
        <w:szCs w:val="16"/>
      </w:rPr>
      <w:instrText>PAGE</w:instrText>
    </w:r>
    <w:r>
      <w:rPr>
        <w:color w:val="888B8D"/>
        <w:sz w:val="16"/>
        <w:szCs w:val="16"/>
      </w:rPr>
      <w:fldChar w:fldCharType="separate"/>
    </w:r>
    <w:r w:rsidR="00D424E9">
      <w:rPr>
        <w:noProof/>
        <w:color w:val="888B8D"/>
        <w:sz w:val="16"/>
        <w:szCs w:val="16"/>
      </w:rPr>
      <w:t>1</w:t>
    </w:r>
    <w:r>
      <w:rPr>
        <w:color w:val="888B8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E6BE9" w14:textId="77777777" w:rsidR="00EE43F0" w:rsidRDefault="00EE43F0">
      <w:r>
        <w:separator/>
      </w:r>
    </w:p>
  </w:footnote>
  <w:footnote w:type="continuationSeparator" w:id="0">
    <w:p w14:paraId="5681F7BA" w14:textId="77777777" w:rsidR="00EE43F0" w:rsidRDefault="00EE4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9E8CE" w14:textId="77777777" w:rsidR="003A0957" w:rsidRDefault="00F84E71">
    <w:pPr>
      <w:pBdr>
        <w:bottom w:val="single" w:sz="6" w:space="4" w:color="7B2D8B"/>
      </w:pBdr>
      <w:spacing w:after="80"/>
    </w:pPr>
    <w:r>
      <w:rPr>
        <w:noProof/>
      </w:rPr>
      <w:drawing>
        <wp:inline distT="0" distB="0" distL="0" distR="0" wp14:anchorId="02C9E8D0" wp14:editId="02C9E8D1">
          <wp:extent cx="2009775" cy="476250"/>
          <wp:effectExtent l="0" t="0" r="0" b="0"/>
          <wp:docPr id="1" name="IWIRCLogo" descr="IWIRC Logo" title="IWIRC Logo">
            <a:extLst xmlns:a="http://schemas.openxmlformats.org/drawingml/2006/main">
              <a:ext uri="{FF2B5EF4-FFF2-40B4-BE49-F238E27FC236}">
                <a16:creationId xmlns:a16="http://schemas.microsoft.com/office/drawing/2014/main" id="{D4027821-A456-4FFA-AD2B-1BDC2CF9A35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5234F"/>
    <w:multiLevelType w:val="hybridMultilevel"/>
    <w:tmpl w:val="6BAE4E58"/>
    <w:lvl w:ilvl="0" w:tplc="0E4E3F00">
      <w:start w:val="1"/>
      <w:numFmt w:val="bullet"/>
      <w:lvlText w:val="●"/>
      <w:lvlJc w:val="left"/>
      <w:pPr>
        <w:ind w:left="720" w:hanging="360"/>
      </w:pPr>
    </w:lvl>
    <w:lvl w:ilvl="1" w:tplc="7260593E">
      <w:start w:val="1"/>
      <w:numFmt w:val="bullet"/>
      <w:lvlText w:val="○"/>
      <w:lvlJc w:val="left"/>
      <w:pPr>
        <w:ind w:left="1440" w:hanging="360"/>
      </w:pPr>
    </w:lvl>
    <w:lvl w:ilvl="2" w:tplc="F0602E4C">
      <w:start w:val="1"/>
      <w:numFmt w:val="bullet"/>
      <w:lvlText w:val="■"/>
      <w:lvlJc w:val="left"/>
      <w:pPr>
        <w:ind w:left="2160" w:hanging="360"/>
      </w:pPr>
    </w:lvl>
    <w:lvl w:ilvl="3" w:tplc="94CCE290">
      <w:start w:val="1"/>
      <w:numFmt w:val="bullet"/>
      <w:lvlText w:val="●"/>
      <w:lvlJc w:val="left"/>
      <w:pPr>
        <w:ind w:left="2880" w:hanging="360"/>
      </w:pPr>
    </w:lvl>
    <w:lvl w:ilvl="4" w:tplc="6658B840">
      <w:start w:val="1"/>
      <w:numFmt w:val="bullet"/>
      <w:lvlText w:val="○"/>
      <w:lvlJc w:val="left"/>
      <w:pPr>
        <w:ind w:left="3600" w:hanging="360"/>
      </w:pPr>
    </w:lvl>
    <w:lvl w:ilvl="5" w:tplc="E2D0FF8A">
      <w:start w:val="1"/>
      <w:numFmt w:val="bullet"/>
      <w:lvlText w:val="■"/>
      <w:lvlJc w:val="left"/>
      <w:pPr>
        <w:ind w:left="4320" w:hanging="360"/>
      </w:pPr>
    </w:lvl>
    <w:lvl w:ilvl="6" w:tplc="DCDA1148">
      <w:start w:val="1"/>
      <w:numFmt w:val="bullet"/>
      <w:lvlText w:val="●"/>
      <w:lvlJc w:val="left"/>
      <w:pPr>
        <w:ind w:left="5040" w:hanging="360"/>
      </w:pPr>
    </w:lvl>
    <w:lvl w:ilvl="7" w:tplc="4C081CC2">
      <w:start w:val="1"/>
      <w:numFmt w:val="bullet"/>
      <w:lvlText w:val="●"/>
      <w:lvlJc w:val="left"/>
      <w:pPr>
        <w:ind w:left="5760" w:hanging="360"/>
      </w:pPr>
    </w:lvl>
    <w:lvl w:ilvl="8" w:tplc="B8506654">
      <w:start w:val="1"/>
      <w:numFmt w:val="bullet"/>
      <w:lvlText w:val="●"/>
      <w:lvlJc w:val="left"/>
      <w:pPr>
        <w:ind w:left="6480" w:hanging="360"/>
      </w:pPr>
    </w:lvl>
  </w:abstractNum>
  <w:num w:numId="1" w16cid:durableId="13262763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957"/>
    <w:rsid w:val="000264AA"/>
    <w:rsid w:val="00385FA8"/>
    <w:rsid w:val="003A0957"/>
    <w:rsid w:val="00753746"/>
    <w:rsid w:val="007C0186"/>
    <w:rsid w:val="00CF0A4A"/>
    <w:rsid w:val="00D424E9"/>
    <w:rsid w:val="00EE43F0"/>
    <w:rsid w:val="00EF3FD3"/>
    <w:rsid w:val="00F84E71"/>
    <w:rsid w:val="00F86C7B"/>
    <w:rsid w:val="00FF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9E7FF"/>
  <w15:docId w15:val="{A28E63E3-3206-4550-B2D1-66B6292A9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yriad Pro" w:eastAsia="Myriad Pro" w:hAnsi="Myriad Pro" w:cs="Myriad Pro"/>
        <w:color w:val="333333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2182</Words>
  <Characters>12848</Characters>
  <Application>Microsoft Office Word</Application>
  <DocSecurity>0</DocSecurity>
  <Lines>249</Lines>
  <Paragraphs>181</Paragraphs>
  <ScaleCrop>false</ScaleCrop>
  <Company/>
  <LinksUpToDate>false</LinksUpToDate>
  <CharactersWithSpaces>14984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Sarah Farmer</cp:lastModifiedBy>
  <cp:revision>4</cp:revision>
  <dcterms:created xsi:type="dcterms:W3CDTF">2026-05-07T13:00:00Z</dcterms:created>
  <dcterms:modified xsi:type="dcterms:W3CDTF">2026-08-24T18:40:00Z</dcterms:modified>
</cp:coreProperties>
</file>