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1E9DF" w14:textId="77777777" w:rsidR="00474BD8" w:rsidRDefault="00474BD8">
      <w:pPr>
        <w:pStyle w:val="Title"/>
        <w:rPr>
          <w:rFonts w:ascii="Times New Roman" w:hAnsi="Times New Roman" w:cs="Times New Roman"/>
          <w:i/>
          <w:iCs/>
          <w:sz w:val="24"/>
          <w:szCs w:val="24"/>
        </w:rPr>
      </w:pPr>
      <w:r>
        <w:rPr>
          <w:rFonts w:ascii="Times New Roman" w:hAnsi="Times New Roman"/>
          <w:i/>
          <w:sz w:val="24"/>
        </w:rPr>
        <w:t>ESTE MODELO DESTINA-SE A FORNECER ÀS REDES REGRAS DE FUNCIONAMENTO COMPLEMENTARES DO REGIMENTO DA IWIRC INTERNATIONAL.</w:t>
      </w:r>
    </w:p>
    <w:p w14:paraId="7F95DCCF" w14:textId="77777777" w:rsidR="00474BD8" w:rsidRDefault="00474BD8">
      <w:pPr>
        <w:pStyle w:val="Title"/>
        <w:rPr>
          <w:rFonts w:ascii="Times New Roman" w:hAnsi="Times New Roman" w:cs="Times New Roman"/>
          <w:i/>
          <w:iCs/>
          <w:sz w:val="24"/>
          <w:szCs w:val="24"/>
        </w:rPr>
      </w:pPr>
    </w:p>
    <w:p w14:paraId="3344F85F" w14:textId="77777777" w:rsidR="00474BD8" w:rsidRDefault="00474BD8">
      <w:pPr>
        <w:pStyle w:val="Title"/>
        <w:rPr>
          <w:rFonts w:ascii="Times New Roman" w:hAnsi="Times New Roman" w:cs="Times New Roman"/>
          <w:i/>
          <w:iCs/>
          <w:sz w:val="24"/>
          <w:szCs w:val="24"/>
        </w:rPr>
      </w:pPr>
      <w:r>
        <w:rPr>
          <w:rFonts w:ascii="Times New Roman" w:hAnsi="Times New Roman"/>
          <w:i/>
          <w:sz w:val="24"/>
        </w:rPr>
        <w:t>CADA REDE DEVE PREENCHER OS ESPAÇOS EM BRANCO, SEGUIR AS INSTRUÇÕES EM NEGRITO DE MODO ADEQUADO E ENVIAR UMA CÓPIA PARA A IWIRC INTERNATIONAL.</w:t>
      </w:r>
    </w:p>
    <w:p w14:paraId="77F9220F" w14:textId="77777777" w:rsidR="00474BD8" w:rsidRDefault="00474BD8">
      <w:pPr>
        <w:pStyle w:val="Title"/>
        <w:rPr>
          <w:rFonts w:ascii="Times New Roman" w:hAnsi="Times New Roman" w:cs="Times New Roman"/>
          <w:i/>
          <w:iCs/>
          <w:sz w:val="24"/>
          <w:szCs w:val="24"/>
        </w:rPr>
      </w:pPr>
      <w:r>
        <w:rPr>
          <w:rFonts w:ascii="Times New Roman" w:hAnsi="Times New Roman"/>
          <w:i/>
          <w:sz w:val="24"/>
        </w:rPr>
        <w:t xml:space="preserve"> </w:t>
      </w:r>
    </w:p>
    <w:p w14:paraId="2B9C9994" w14:textId="77777777" w:rsidR="00474BD8" w:rsidRDefault="00474BD8">
      <w:pPr>
        <w:pStyle w:val="Title"/>
        <w:rPr>
          <w:rFonts w:ascii="Times New Roman" w:hAnsi="Times New Roman" w:cs="Times New Roman"/>
          <w:i/>
          <w:iCs/>
          <w:sz w:val="24"/>
          <w:szCs w:val="24"/>
        </w:rPr>
      </w:pPr>
      <w:r>
        <w:rPr>
          <w:rFonts w:ascii="Times New Roman" w:hAnsi="Times New Roman"/>
          <w:i/>
          <w:sz w:val="24"/>
        </w:rPr>
        <w:t>AS REDES NÃO DEVEM INCLUIR DISPOSIÇÕES QUE VIOLEM O REGIMENTO DA IWIRC INTERNATIONAL</w:t>
      </w:r>
    </w:p>
    <w:p w14:paraId="31BC8D9F" w14:textId="77777777" w:rsidR="00474BD8" w:rsidRDefault="00474BD8">
      <w:pPr>
        <w:pStyle w:val="Title"/>
        <w:rPr>
          <w:rFonts w:ascii="Times New Roman" w:hAnsi="Times New Roman" w:cs="Times New Roman"/>
          <w:i/>
          <w:iCs/>
          <w:sz w:val="24"/>
          <w:szCs w:val="24"/>
        </w:rPr>
      </w:pPr>
    </w:p>
    <w:p w14:paraId="2991D1D9" w14:textId="77777777" w:rsidR="00474BD8" w:rsidRDefault="00474BD8">
      <w:pPr>
        <w:pStyle w:val="Title"/>
        <w:rPr>
          <w:rFonts w:ascii="Times New Roman" w:hAnsi="Times New Roman" w:cs="Times New Roman"/>
          <w:i/>
          <w:iCs/>
          <w:sz w:val="24"/>
          <w:szCs w:val="24"/>
        </w:rPr>
      </w:pPr>
      <w:r>
        <w:rPr>
          <w:rFonts w:ascii="Times New Roman" w:hAnsi="Times New Roman"/>
          <w:i/>
          <w:sz w:val="24"/>
        </w:rPr>
        <w:t xml:space="preserve">MATERIAIS QUE NÃO ATENDAM A ESTE MODELO EXIGEM APROVAÇÃO DO CONSELHO DA </w:t>
      </w:r>
    </w:p>
    <w:p w14:paraId="5A2C3770" w14:textId="77777777" w:rsidR="00474BD8" w:rsidRDefault="00474BD8">
      <w:pPr>
        <w:pStyle w:val="Title"/>
        <w:rPr>
          <w:rFonts w:ascii="Times New Roman" w:hAnsi="Times New Roman" w:cs="Times New Roman"/>
          <w:i/>
          <w:iCs/>
          <w:sz w:val="24"/>
          <w:szCs w:val="24"/>
        </w:rPr>
      </w:pPr>
      <w:r>
        <w:rPr>
          <w:rFonts w:ascii="Times New Roman" w:hAnsi="Times New Roman"/>
          <w:i/>
          <w:sz w:val="24"/>
        </w:rPr>
        <w:t xml:space="preserve">IWIRC INTERNATIONAL. </w:t>
      </w:r>
    </w:p>
    <w:p w14:paraId="6D57BA12" w14:textId="77777777" w:rsidR="00474BD8" w:rsidRDefault="00474BD8">
      <w:pPr>
        <w:pStyle w:val="Title"/>
        <w:rPr>
          <w:rFonts w:ascii="Times New Roman" w:hAnsi="Times New Roman" w:cs="Times New Roman"/>
          <w:i/>
          <w:iCs/>
          <w:sz w:val="24"/>
          <w:szCs w:val="24"/>
        </w:rPr>
      </w:pPr>
    </w:p>
    <w:p w14:paraId="598A4471" w14:textId="77777777" w:rsidR="00474BD8" w:rsidRDefault="00474BD8">
      <w:pPr>
        <w:pStyle w:val="Title"/>
        <w:rPr>
          <w:rFonts w:ascii="Times New Roman" w:hAnsi="Times New Roman" w:cs="Times New Roman"/>
          <w:i/>
          <w:iCs/>
          <w:sz w:val="24"/>
          <w:szCs w:val="24"/>
        </w:rPr>
      </w:pPr>
      <w:r>
        <w:rPr>
          <w:rFonts w:ascii="Times New Roman" w:hAnsi="Times New Roman"/>
          <w:i/>
          <w:sz w:val="24"/>
        </w:rPr>
        <w:t>PERIODICAMENTE, O CONSELHO ADMINISTRATIVO DA IWIRC INTERNATIONAL DEVERÁ, A SEU CRITÉRIO, FAZER EMENDAS NESTAS REGRAS DE OPERAÇÃO DA REDE.</w:t>
      </w:r>
    </w:p>
    <w:p w14:paraId="28707F4A" w14:textId="77777777" w:rsidR="00474BD8" w:rsidRDefault="00474BD8">
      <w:pPr>
        <w:pStyle w:val="Title"/>
        <w:rPr>
          <w:rFonts w:ascii="Times New Roman" w:hAnsi="Times New Roman" w:cs="Times New Roman"/>
          <w:i/>
          <w:iCs/>
          <w:sz w:val="24"/>
          <w:szCs w:val="24"/>
        </w:rPr>
      </w:pPr>
    </w:p>
    <w:p w14:paraId="7ED0045C" w14:textId="77777777" w:rsidR="00474BD8" w:rsidRDefault="00474BD8">
      <w:pPr>
        <w:pStyle w:val="Title"/>
        <w:rPr>
          <w:rFonts w:ascii="Times New Roman" w:hAnsi="Times New Roman" w:cs="Times New Roman"/>
          <w:i/>
          <w:iCs/>
          <w:sz w:val="24"/>
          <w:szCs w:val="24"/>
        </w:rPr>
      </w:pPr>
      <w:r>
        <w:rPr>
          <w:rFonts w:ascii="Times New Roman" w:hAnsi="Times New Roman"/>
          <w:i/>
          <w:sz w:val="24"/>
        </w:rPr>
        <w:t>AS REDES SERÃO NOTIFICADAS SOBRE ALTERAÇÕES NESSAS DIRETRIZES.</w:t>
      </w:r>
    </w:p>
    <w:p w14:paraId="0D442C65" w14:textId="77777777" w:rsidR="00474BD8" w:rsidRDefault="00474BD8">
      <w:pPr>
        <w:pStyle w:val="Title"/>
        <w:rPr>
          <w:rFonts w:ascii="Times New Roman" w:hAnsi="Times New Roman" w:cs="Times New Roman"/>
          <w:sz w:val="24"/>
          <w:szCs w:val="24"/>
        </w:rPr>
      </w:pPr>
    </w:p>
    <w:p w14:paraId="0B67D29F" w14:textId="77777777" w:rsidR="00474BD8" w:rsidRDefault="00474BD8">
      <w:pPr>
        <w:rPr>
          <w:b/>
          <w:bCs/>
        </w:rPr>
      </w:pPr>
      <w:r>
        <w:br w:type="page"/>
      </w:r>
    </w:p>
    <w:p w14:paraId="2907CC85" w14:textId="77777777" w:rsidR="00474BD8" w:rsidRDefault="00474BD8">
      <w:pPr>
        <w:pStyle w:val="Title"/>
        <w:rPr>
          <w:rFonts w:ascii="Times New Roman" w:hAnsi="Times New Roman" w:cs="Times New Roman"/>
          <w:sz w:val="24"/>
          <w:szCs w:val="24"/>
        </w:rPr>
      </w:pPr>
      <w:r>
        <w:rPr>
          <w:rFonts w:ascii="Times New Roman" w:hAnsi="Times New Roman"/>
          <w:sz w:val="24"/>
        </w:rPr>
        <w:t>REGRAS DE OPERAÇÃO DA REDE</w:t>
      </w:r>
    </w:p>
    <w:p w14:paraId="2B3DCAFB" w14:textId="77777777" w:rsidR="00474BD8" w:rsidRDefault="00474BD8">
      <w:pPr>
        <w:spacing w:line="360" w:lineRule="auto"/>
        <w:jc w:val="center"/>
        <w:rPr>
          <w:b/>
          <w:bCs/>
        </w:rPr>
      </w:pPr>
      <w:r>
        <w:rPr>
          <w:b/>
        </w:rPr>
        <w:t>DE</w:t>
      </w:r>
    </w:p>
    <w:p w14:paraId="7CA0CFA7" w14:textId="77777777" w:rsidR="00474BD8" w:rsidRDefault="00474BD8">
      <w:pPr>
        <w:jc w:val="center"/>
        <w:rPr>
          <w:b/>
          <w:bCs/>
        </w:rPr>
      </w:pPr>
      <w:r>
        <w:rPr>
          <w:b/>
        </w:rPr>
        <w:t>A REDE</w:t>
      </w:r>
      <w:r>
        <w:t xml:space="preserve"> </w:t>
      </w:r>
      <w:r>
        <w:rPr>
          <w:u w:val="single"/>
        </w:rPr>
        <w:t>____________________________</w:t>
      </w:r>
    </w:p>
    <w:p w14:paraId="404B3D04" w14:textId="77777777" w:rsidR="00474BD8" w:rsidRDefault="00474BD8">
      <w:pPr>
        <w:jc w:val="center"/>
      </w:pPr>
      <w:r>
        <w:t>(Nome da rede)</w:t>
      </w:r>
    </w:p>
    <w:p w14:paraId="2170AC54" w14:textId="77777777" w:rsidR="00474BD8" w:rsidRDefault="00474BD8">
      <w:pPr>
        <w:spacing w:line="360" w:lineRule="auto"/>
        <w:jc w:val="center"/>
        <w:rPr>
          <w:b/>
          <w:bCs/>
        </w:rPr>
      </w:pPr>
      <w:r>
        <w:rPr>
          <w:b/>
        </w:rPr>
        <w:t>DE</w:t>
      </w:r>
    </w:p>
    <w:p w14:paraId="7A8FDF3D" w14:textId="77777777" w:rsidR="00474BD8" w:rsidRDefault="00474BD8">
      <w:pPr>
        <w:spacing w:line="360" w:lineRule="auto"/>
        <w:jc w:val="center"/>
        <w:rPr>
          <w:b/>
          <w:bCs/>
        </w:rPr>
      </w:pPr>
      <w:r>
        <w:rPr>
          <w:b/>
        </w:rPr>
        <w:t>CONFEDERAÇÃO DE REESTRUTURAÇÃO</w:t>
      </w:r>
    </w:p>
    <w:p w14:paraId="7C74275C" w14:textId="77777777" w:rsidR="00474BD8" w:rsidRDefault="00474BD8">
      <w:pPr>
        <w:spacing w:line="360" w:lineRule="auto"/>
        <w:jc w:val="center"/>
        <w:rPr>
          <w:b/>
          <w:bCs/>
        </w:rPr>
      </w:pPr>
      <w:r>
        <w:rPr>
          <w:b/>
        </w:rPr>
        <w:t>E INSOLVÊNCIA INTERNACIONAL DAS MULHERES (“IWIRC” - INTERNATIONAL WOMEN'S INSOLVENCY AND RESTRUCTURING CONFEDERATION)</w:t>
      </w:r>
    </w:p>
    <w:p w14:paraId="0F16EC89" w14:textId="77777777" w:rsidR="00474BD8" w:rsidRDefault="00474BD8">
      <w:pPr>
        <w:rPr>
          <w:b/>
          <w:bCs/>
        </w:rPr>
      </w:pPr>
    </w:p>
    <w:p w14:paraId="7D7CFDD6" w14:textId="77777777" w:rsidR="00474BD8" w:rsidRDefault="00474BD8">
      <w:pPr>
        <w:rPr>
          <w:b/>
          <w:bCs/>
        </w:rPr>
      </w:pPr>
      <w:r>
        <w:rPr>
          <w:b/>
        </w:rPr>
        <w:t>ARTIGO 1 - NOME E PROPÓSITOS</w:t>
      </w:r>
    </w:p>
    <w:p w14:paraId="3F22F22E" w14:textId="77777777" w:rsidR="00474BD8" w:rsidRDefault="00474BD8"/>
    <w:p w14:paraId="3AB196DE" w14:textId="77777777" w:rsidR="00474BD8" w:rsidRDefault="00474BD8">
      <w:pPr>
        <w:tabs>
          <w:tab w:val="left" w:pos="1800"/>
          <w:tab w:val="left" w:pos="2160"/>
        </w:tabs>
        <w:ind w:left="720" w:hanging="720"/>
        <w:jc w:val="both"/>
      </w:pPr>
      <w:r>
        <w:t xml:space="preserve">Seção 1.1 - </w:t>
      </w:r>
      <w:r>
        <w:rPr>
          <w:i/>
        </w:rPr>
        <w:t>Nome</w:t>
      </w:r>
      <w:r>
        <w:t xml:space="preserve">.  O nome da Rede deve ser rede “IWIRC - ____________ (Nome da Rede)”. (a “Rede”).  [O nome da Rede deve ser baseado no local da rede, ou seja, cidade, estado, região ou país, conforme apropriado.] </w:t>
      </w:r>
    </w:p>
    <w:p w14:paraId="49F5996A" w14:textId="77777777" w:rsidR="00474BD8" w:rsidRDefault="00474BD8">
      <w:pPr>
        <w:tabs>
          <w:tab w:val="left" w:pos="720"/>
          <w:tab w:val="left" w:pos="1080"/>
          <w:tab w:val="left" w:pos="2160"/>
        </w:tabs>
        <w:jc w:val="both"/>
      </w:pPr>
    </w:p>
    <w:p w14:paraId="6E0B5E62" w14:textId="77777777" w:rsidR="00474BD8" w:rsidRDefault="00474BD8">
      <w:pPr>
        <w:tabs>
          <w:tab w:val="left" w:pos="720"/>
          <w:tab w:val="left" w:pos="1800"/>
          <w:tab w:val="left" w:pos="2160"/>
        </w:tabs>
        <w:ind w:left="720" w:hanging="720"/>
        <w:jc w:val="both"/>
      </w:pPr>
      <w:r>
        <w:t xml:space="preserve">Seção 1.2 - </w:t>
      </w:r>
      <w:r>
        <w:rPr>
          <w:i/>
        </w:rPr>
        <w:t>Endereço postal da rede</w:t>
      </w:r>
      <w:r>
        <w:t>.  O endereço postal principal da Rede deve ser _______________________________________________________________________________________ , Att.: (Oficial designada). A Rede poderá estabelecer outros endereços postais, pois o Conselho Administrativo da Rede pode assim designar, bem como os assuntos da rede podem assim exigir periodicamente.</w:t>
      </w:r>
    </w:p>
    <w:p w14:paraId="4530BE80" w14:textId="77777777" w:rsidR="00474BD8" w:rsidRDefault="00474BD8">
      <w:pPr>
        <w:tabs>
          <w:tab w:val="left" w:pos="360"/>
          <w:tab w:val="left" w:pos="1080"/>
          <w:tab w:val="left" w:pos="2160"/>
        </w:tabs>
        <w:jc w:val="both"/>
        <w:rPr>
          <w:b/>
          <w:bCs/>
        </w:rPr>
      </w:pPr>
    </w:p>
    <w:p w14:paraId="7A0919BA" w14:textId="77777777" w:rsidR="00474BD8" w:rsidRDefault="00474BD8">
      <w:pPr>
        <w:tabs>
          <w:tab w:val="left" w:pos="1800"/>
          <w:tab w:val="left" w:pos="2160"/>
        </w:tabs>
        <w:ind w:left="720" w:hanging="720"/>
        <w:jc w:val="both"/>
      </w:pPr>
      <w:r>
        <w:t xml:space="preserve">Seção 1.3 - </w:t>
      </w:r>
      <w:r>
        <w:rPr>
          <w:i/>
        </w:rPr>
        <w:t>Objetivos e propósitos</w:t>
      </w:r>
      <w:r>
        <w:t>.  A Rede deverá ser organizada para todos os fins permitidos para uma associação de entidade sem fins lucrativos (IWIRC) isenta de tributação federal nos termos da Seção 501(c)(6) do Código Tributário Federal dos EUA (U.S. Internal Revenue Code) de 1986, conforme alterado, ou a lei semelhante aplicável de qualquer outro país ou jurisdição política onde a rede esteja formada e localizada.  Os objetivos e propósitos da Rede devem ser:</w:t>
      </w:r>
    </w:p>
    <w:p w14:paraId="4A2CDD9F" w14:textId="77777777" w:rsidR="00474BD8" w:rsidRDefault="00474BD8">
      <w:pPr>
        <w:tabs>
          <w:tab w:val="left" w:pos="1080"/>
          <w:tab w:val="left" w:pos="1800"/>
          <w:tab w:val="left" w:pos="2160"/>
        </w:tabs>
        <w:ind w:left="1080" w:hanging="1080"/>
        <w:jc w:val="both"/>
      </w:pPr>
    </w:p>
    <w:p w14:paraId="363EE9B7" w14:textId="77777777" w:rsidR="00474BD8" w:rsidRDefault="00474BD8">
      <w:pPr>
        <w:numPr>
          <w:ilvl w:val="0"/>
          <w:numId w:val="26"/>
        </w:numPr>
        <w:tabs>
          <w:tab w:val="clear" w:pos="1152"/>
          <w:tab w:val="left" w:pos="1440"/>
        </w:tabs>
        <w:ind w:left="1440" w:hanging="720"/>
        <w:jc w:val="both"/>
      </w:pPr>
      <w:r>
        <w:t>desenvolver uma rede de profissionais e empresárias na cidade, estado, região ou país da rede onde seja aplicável);</w:t>
      </w:r>
    </w:p>
    <w:p w14:paraId="2698D9DD" w14:textId="77777777" w:rsidR="00474BD8" w:rsidRDefault="00474BD8">
      <w:pPr>
        <w:numPr>
          <w:ilvl w:val="0"/>
          <w:numId w:val="26"/>
        </w:numPr>
        <w:tabs>
          <w:tab w:val="clear" w:pos="1152"/>
          <w:tab w:val="left" w:pos="1440"/>
        </w:tabs>
        <w:ind w:left="1440" w:hanging="720"/>
        <w:jc w:val="both"/>
      </w:pPr>
      <w:r>
        <w:t>promover as mulheres em profissões relacionadas à reestruturação;</w:t>
      </w:r>
    </w:p>
    <w:p w14:paraId="50EAB898" w14:textId="77777777" w:rsidR="00474BD8" w:rsidRDefault="00474BD8">
      <w:pPr>
        <w:numPr>
          <w:ilvl w:val="0"/>
          <w:numId w:val="26"/>
        </w:numPr>
        <w:tabs>
          <w:tab w:val="clear" w:pos="1152"/>
          <w:tab w:val="left" w:pos="1440"/>
        </w:tabs>
        <w:ind w:left="1440" w:hanging="720"/>
        <w:jc w:val="both"/>
      </w:pPr>
      <w:r>
        <w:t>oferecer oportunidades profissionais, sociais e educacionais para os membros, incluindo redes e desenvolvimento de negócios;</w:t>
      </w:r>
    </w:p>
    <w:p w14:paraId="57B879BB" w14:textId="77777777" w:rsidR="00474BD8" w:rsidRDefault="00474BD8">
      <w:pPr>
        <w:numPr>
          <w:ilvl w:val="0"/>
          <w:numId w:val="26"/>
        </w:numPr>
        <w:tabs>
          <w:tab w:val="clear" w:pos="1152"/>
          <w:tab w:val="left" w:pos="1440"/>
        </w:tabs>
        <w:ind w:left="1440" w:hanging="720"/>
        <w:jc w:val="both"/>
      </w:pPr>
      <w:r>
        <w:t>permitir que as membras da IWIRC compartilhem interesses, experiências, conhecimentos especializados e oportunidades de negócios umas com as outras;</w:t>
      </w:r>
    </w:p>
    <w:p w14:paraId="5B22E4F5" w14:textId="77777777" w:rsidR="00474BD8" w:rsidRDefault="00474BD8">
      <w:pPr>
        <w:numPr>
          <w:ilvl w:val="0"/>
          <w:numId w:val="26"/>
        </w:numPr>
        <w:tabs>
          <w:tab w:val="clear" w:pos="1152"/>
          <w:tab w:val="left" w:pos="1440"/>
        </w:tabs>
        <w:ind w:left="1440" w:hanging="720"/>
        <w:jc w:val="both"/>
      </w:pPr>
      <w:r>
        <w:t>facilitar as conexões regionais entre outras redes IWIRC e entre as membras da IWIRC;</w:t>
      </w:r>
    </w:p>
    <w:p w14:paraId="64B665AA" w14:textId="77777777" w:rsidR="00474BD8" w:rsidRDefault="00474BD8">
      <w:pPr>
        <w:numPr>
          <w:ilvl w:val="0"/>
          <w:numId w:val="26"/>
        </w:numPr>
        <w:tabs>
          <w:tab w:val="clear" w:pos="1152"/>
          <w:tab w:val="left" w:pos="1440"/>
        </w:tabs>
        <w:ind w:left="1440" w:hanging="720"/>
        <w:jc w:val="both"/>
      </w:pPr>
      <w:r>
        <w:t>promover a ascensão das membras a posições de influência dentro das organizações existentes relacionadas à reestruturação, dentro de suas instituições profissionais, e com líderes de opinião; e</w:t>
      </w:r>
    </w:p>
    <w:p w14:paraId="446722B8" w14:textId="77777777" w:rsidR="00474BD8" w:rsidRDefault="00474BD8">
      <w:pPr>
        <w:numPr>
          <w:ilvl w:val="0"/>
          <w:numId w:val="26"/>
        </w:numPr>
        <w:tabs>
          <w:tab w:val="clear" w:pos="1152"/>
          <w:tab w:val="left" w:pos="1440"/>
        </w:tabs>
        <w:ind w:left="1440" w:hanging="720"/>
        <w:jc w:val="both"/>
      </w:pPr>
      <w:r>
        <w:lastRenderedPageBreak/>
        <w:t>promover a sensibilização do público para questões relacionadas às mulheres nas empresas e setores de insolvência e reestruturação, incluindo, mas não somente: i) o status das mulheres nestas profissões; ii) a participação efetiva das mulheres na atividade de insolvência e reestruturação e em todas as empresas e organizações profissionais relacionadas com a reestruturação; e iii) a orientação das mulheres nas profissões de insolvência e reestruturação.</w:t>
      </w:r>
    </w:p>
    <w:p w14:paraId="43ABBF44" w14:textId="77777777" w:rsidR="00474BD8" w:rsidRDefault="00474BD8">
      <w:pPr>
        <w:tabs>
          <w:tab w:val="left" w:pos="540"/>
          <w:tab w:val="left" w:pos="1440"/>
        </w:tabs>
        <w:jc w:val="both"/>
      </w:pPr>
    </w:p>
    <w:p w14:paraId="2ED5660D" w14:textId="77777777" w:rsidR="00474BD8" w:rsidRDefault="00474BD8">
      <w:pPr>
        <w:tabs>
          <w:tab w:val="left" w:pos="1800"/>
          <w:tab w:val="left" w:pos="2160"/>
        </w:tabs>
        <w:ind w:left="720" w:hanging="720"/>
        <w:jc w:val="both"/>
      </w:pPr>
      <w:r>
        <w:t xml:space="preserve">Seção 1.4 - </w:t>
      </w:r>
      <w:r>
        <w:rPr>
          <w:i/>
        </w:rPr>
        <w:t>Regras da rede IWIRC International</w:t>
      </w:r>
      <w:r>
        <w:t>.  A rede deve cumprir, em todos os aspectos, as Regras de funcionamento da rede estabelecidas pela IWIRC, conforme alteradas periodicamente.</w:t>
      </w:r>
    </w:p>
    <w:p w14:paraId="4BB8CC1A" w14:textId="77777777" w:rsidR="00474BD8" w:rsidRDefault="00474BD8">
      <w:pPr>
        <w:tabs>
          <w:tab w:val="left" w:pos="900"/>
          <w:tab w:val="left" w:pos="1800"/>
          <w:tab w:val="left" w:pos="2160"/>
        </w:tabs>
        <w:ind w:left="900" w:hanging="900"/>
        <w:jc w:val="both"/>
      </w:pPr>
    </w:p>
    <w:p w14:paraId="0B7AD0F3" w14:textId="77777777" w:rsidR="00474BD8" w:rsidRDefault="00474BD8">
      <w:pPr>
        <w:tabs>
          <w:tab w:val="left" w:pos="1800"/>
          <w:tab w:val="left" w:pos="2160"/>
        </w:tabs>
        <w:ind w:left="720" w:hanging="720"/>
        <w:jc w:val="both"/>
      </w:pPr>
      <w:r>
        <w:t xml:space="preserve">Seção 1.5 – </w:t>
      </w:r>
      <w:r>
        <w:rPr>
          <w:i/>
        </w:rPr>
        <w:t>Relacionamento com a IWIRC.</w:t>
      </w:r>
      <w:r>
        <w:t xml:space="preserve">  Uma rede IWIRC é um capítulo local da IWIRC.  A rede deve promover e avançar os propósitos aqui estabelecidos e auxiliará no avanço da missão da IWIRC, conforme expresso em seus regimentos, dentro de um território exclusivo registrado e atribuído por ela.  Nenhuma atividade da rede deve anular ou contradizer direta ou indiretamente qualquer política expressa ou qualquer ato da IWIRC.  No caso de uma rede votar pela dissolução da maneira estabelecida na Seção 12.1, aqui presente, e assim, deixar de ser uma rede da IWIRC, tal grupo deverá descontinuar em definitivo o uso do nome IWIRC, seu logotipo e sua propriedade intelectual.   </w:t>
      </w:r>
    </w:p>
    <w:p w14:paraId="01AEA30B" w14:textId="77777777" w:rsidR="00474BD8" w:rsidRDefault="00474BD8">
      <w:pPr>
        <w:tabs>
          <w:tab w:val="left" w:pos="900"/>
          <w:tab w:val="left" w:pos="1800"/>
          <w:tab w:val="left" w:pos="2160"/>
        </w:tabs>
        <w:ind w:left="900" w:hanging="900"/>
        <w:jc w:val="both"/>
      </w:pPr>
    </w:p>
    <w:p w14:paraId="23B18948" w14:textId="77777777" w:rsidR="00474BD8" w:rsidRDefault="00474BD8">
      <w:pPr>
        <w:rPr>
          <w:b/>
          <w:bCs/>
        </w:rPr>
      </w:pPr>
      <w:r>
        <w:rPr>
          <w:b/>
        </w:rPr>
        <w:t>ARTIGO II - DEFINIÇÕES</w:t>
      </w:r>
    </w:p>
    <w:p w14:paraId="6CEC500B" w14:textId="77777777" w:rsidR="00474BD8" w:rsidRDefault="00474BD8">
      <w:pPr>
        <w:rPr>
          <w:bCs/>
        </w:rPr>
      </w:pPr>
    </w:p>
    <w:p w14:paraId="40C7B261" w14:textId="77777777" w:rsidR="00474BD8" w:rsidRDefault="00474BD8">
      <w:pPr>
        <w:ind w:left="720" w:hanging="720"/>
        <w:jc w:val="both"/>
        <w:rPr>
          <w:bCs/>
        </w:rPr>
      </w:pPr>
      <w:r>
        <w:t xml:space="preserve">Seção 2.1 – </w:t>
      </w:r>
      <w:r>
        <w:rPr>
          <w:i/>
        </w:rPr>
        <w:t>Reunião Anual</w:t>
      </w:r>
      <w:r>
        <w:t xml:space="preserve"> – o termo Reunião Anual refere-se à reunião anual da rede, conforme estabelecido na Seção 5.2 abaixo. </w:t>
      </w:r>
    </w:p>
    <w:p w14:paraId="4812FACB" w14:textId="77777777" w:rsidR="00474BD8" w:rsidRDefault="00474BD8">
      <w:pPr>
        <w:rPr>
          <w:bCs/>
        </w:rPr>
      </w:pPr>
    </w:p>
    <w:p w14:paraId="1B2C297F" w14:textId="77777777" w:rsidR="00474BD8" w:rsidRDefault="00474BD8">
      <w:pPr>
        <w:ind w:left="720" w:hanging="720"/>
        <w:jc w:val="both"/>
        <w:rPr>
          <w:bCs/>
        </w:rPr>
      </w:pPr>
      <w:r>
        <w:t xml:space="preserve">Seção 2.2 </w:t>
      </w:r>
      <w:r>
        <w:rPr>
          <w:i/>
        </w:rPr>
        <w:t>– Conselho Administrativo -</w:t>
      </w:r>
      <w:r>
        <w:t xml:space="preserve"> o termo Conselho Administrativo significa o Conselho Administrativo da Rede. </w:t>
      </w:r>
    </w:p>
    <w:p w14:paraId="0840A842" w14:textId="77777777" w:rsidR="00474BD8" w:rsidRDefault="00474BD8">
      <w:pPr>
        <w:rPr>
          <w:bCs/>
        </w:rPr>
      </w:pPr>
    </w:p>
    <w:p w14:paraId="3383AB84" w14:textId="77777777" w:rsidR="00474BD8" w:rsidRDefault="00474BD8">
      <w:pPr>
        <w:ind w:left="720" w:hanging="720"/>
        <w:jc w:val="both"/>
        <w:rPr>
          <w:bCs/>
        </w:rPr>
      </w:pPr>
      <w:r>
        <w:t xml:space="preserve">Seção 2.3 – </w:t>
      </w:r>
      <w:r>
        <w:rPr>
          <w:i/>
        </w:rPr>
        <w:t xml:space="preserve">Diretor(as) </w:t>
      </w:r>
      <w:r>
        <w:t xml:space="preserve">– o termo Diretor(as) significa qualquer membra do Conselho Administrativo da Rede.  </w:t>
      </w:r>
    </w:p>
    <w:p w14:paraId="5D57C1FD" w14:textId="77777777" w:rsidR="00474BD8" w:rsidRDefault="00474BD8">
      <w:pPr>
        <w:rPr>
          <w:bCs/>
        </w:rPr>
      </w:pPr>
    </w:p>
    <w:p w14:paraId="0AB9FB5A" w14:textId="77777777" w:rsidR="00474BD8" w:rsidRDefault="00474BD8">
      <w:pPr>
        <w:ind w:left="720" w:hanging="720"/>
        <w:jc w:val="both"/>
        <w:rPr>
          <w:bCs/>
        </w:rPr>
      </w:pPr>
      <w:r>
        <w:t xml:space="preserve">Seção 2.4 - </w:t>
      </w:r>
      <w:r>
        <w:rPr>
          <w:i/>
        </w:rPr>
        <w:t>IWIRC ou IWIRC International</w:t>
      </w:r>
      <w:r>
        <w:t>.  O termo IWIRC ou IWIRC International significa a Confederação Internacional de Insolvência e Reestruturação das Mulheres, organizada de acordo com as leis do Estado de Nova York em 13 de maio de 1994 e aprovada pela IRS (Internal Revenue Service) como uma organização da Seção 501(c)(6) em 19 de junho de 1998.  Todas as redes baseadas nos EUA são cobertas pelo Código de Isenção do Grupo da IWIRC para status sem fins lucrativos.</w:t>
      </w:r>
    </w:p>
    <w:p w14:paraId="1BEC6984" w14:textId="77777777" w:rsidR="00474BD8" w:rsidRDefault="00474BD8">
      <w:pPr>
        <w:rPr>
          <w:bCs/>
        </w:rPr>
      </w:pPr>
    </w:p>
    <w:p w14:paraId="57989ACF" w14:textId="77777777" w:rsidR="00474BD8" w:rsidRDefault="00474BD8">
      <w:pPr>
        <w:ind w:left="720" w:hanging="720"/>
        <w:jc w:val="both"/>
        <w:rPr>
          <w:bCs/>
        </w:rPr>
      </w:pPr>
      <w:r>
        <w:t xml:space="preserve">Seção 2.5 – </w:t>
      </w:r>
      <w:r>
        <w:rPr>
          <w:i/>
        </w:rPr>
        <w:t>Conselho Administrativo da IWIRC</w:t>
      </w:r>
      <w:r>
        <w:t xml:space="preserve">.  O termo Conselho Administrativo da IWIRC significa o Conselho Administrativo selecionado pela associação da IWIRC como seu Conselho Administrativo, conforme estabelecido no Regimento Social da IWIRC, datado de 13 de maio de 1994, conforme alterado. </w:t>
      </w:r>
    </w:p>
    <w:p w14:paraId="1477D756" w14:textId="77777777" w:rsidR="00474BD8" w:rsidRDefault="00474BD8">
      <w:pPr>
        <w:rPr>
          <w:bCs/>
        </w:rPr>
      </w:pPr>
    </w:p>
    <w:p w14:paraId="548CB371" w14:textId="77777777" w:rsidR="00474BD8" w:rsidRDefault="00474BD8">
      <w:pPr>
        <w:ind w:left="720" w:hanging="720"/>
        <w:jc w:val="both"/>
        <w:rPr>
          <w:bCs/>
        </w:rPr>
      </w:pPr>
      <w:r>
        <w:t xml:space="preserve">Seção 2.6 – </w:t>
      </w:r>
      <w:r>
        <w:rPr>
          <w:i/>
        </w:rPr>
        <w:t>Membros</w:t>
      </w:r>
      <w:r>
        <w:t xml:space="preserve"> O termo Membros refere-se aos membros da IWIRC, que são totalmente pagantes.  Cada Membro será determinado automaticamente como membro da rede em sua cidade, estado, região ou país aplicável, ou poderá selecionar qualquer outra rede como sua rede principal. </w:t>
      </w:r>
    </w:p>
    <w:p w14:paraId="301C71D4" w14:textId="77777777" w:rsidR="00474BD8" w:rsidRDefault="00474BD8">
      <w:pPr>
        <w:ind w:left="720" w:hanging="720"/>
        <w:jc w:val="both"/>
        <w:rPr>
          <w:bCs/>
        </w:rPr>
      </w:pPr>
      <w:r>
        <w:lastRenderedPageBreak/>
        <w:t xml:space="preserve">Seção 2.7 – </w:t>
      </w:r>
      <w:r>
        <w:rPr>
          <w:i/>
        </w:rPr>
        <w:t>Diretora(s)</w:t>
      </w:r>
      <w:r>
        <w:t xml:space="preserve"> – a(s) Diretora(s) significa(m) qualquer membra da rede que esteja atuando como Presidente, Vice-Presidente, Secretária, Tesoureira ou Ex-Presidente da Rede. </w:t>
      </w:r>
    </w:p>
    <w:p w14:paraId="4E47A8DB" w14:textId="77777777" w:rsidR="00474BD8" w:rsidRDefault="00474BD8">
      <w:pPr>
        <w:rPr>
          <w:bCs/>
        </w:rPr>
      </w:pPr>
    </w:p>
    <w:p w14:paraId="2E25C768" w14:textId="77777777" w:rsidR="00474BD8" w:rsidRDefault="00474BD8">
      <w:pPr>
        <w:ind w:left="720" w:hanging="720"/>
        <w:jc w:val="both"/>
        <w:rPr>
          <w:bCs/>
        </w:rPr>
      </w:pPr>
      <w:r>
        <w:t xml:space="preserve">Seção 2.8 - </w:t>
      </w:r>
      <w:r>
        <w:rPr>
          <w:i/>
        </w:rPr>
        <w:t>Membro Afiliado Primário</w:t>
      </w:r>
      <w:r>
        <w:t xml:space="preserve"> – o termo Membro afiliado primário significa cada Membro que selecionou a Rede como sua afiliação principal dentro da IWIRC ou que foi atribuído por força da geografia aplicável. </w:t>
      </w:r>
    </w:p>
    <w:p w14:paraId="7A5F9F31" w14:textId="77777777" w:rsidR="00474BD8" w:rsidRDefault="00474BD8">
      <w:pPr>
        <w:rPr>
          <w:b/>
          <w:bCs/>
        </w:rPr>
      </w:pPr>
    </w:p>
    <w:p w14:paraId="416B26C4" w14:textId="77777777" w:rsidR="00474BD8" w:rsidRDefault="00474BD8">
      <w:pPr>
        <w:rPr>
          <w:b/>
          <w:bCs/>
        </w:rPr>
      </w:pPr>
      <w:r>
        <w:rPr>
          <w:b/>
        </w:rPr>
        <w:t>ARTIGO III - ASSOCIAÇÃO</w:t>
      </w:r>
    </w:p>
    <w:p w14:paraId="46BB12BB" w14:textId="77777777" w:rsidR="00474BD8" w:rsidRDefault="00474BD8">
      <w:pPr>
        <w:rPr>
          <w:b/>
          <w:bCs/>
        </w:rPr>
      </w:pPr>
    </w:p>
    <w:p w14:paraId="11CA6E7F" w14:textId="77777777" w:rsidR="00474BD8" w:rsidRDefault="00474BD8">
      <w:pPr>
        <w:tabs>
          <w:tab w:val="left" w:pos="1800"/>
          <w:tab w:val="left" w:pos="2160"/>
        </w:tabs>
        <w:ind w:left="720" w:hanging="720"/>
        <w:jc w:val="both"/>
      </w:pPr>
      <w:r>
        <w:t xml:space="preserve">Seção 3.1 – </w:t>
      </w:r>
      <w:r>
        <w:rPr>
          <w:i/>
        </w:rPr>
        <w:t>Associação à Rede</w:t>
      </w:r>
      <w:r>
        <w:t>.  A participação na Rede estará aberta a qualquer pessoa ativamente envolvida em indústrias de insolvência e reestruturação e que subscreva os propósitos estabelecidos no artigo I destas Regras de Operação e do Regimento da IWIRC International.  As qualificações para fazer parte da Rede não devem ser adicionais ou diferentes das da IWIRC International.  Todos os membros da Rede devem ser membros da IWIRC International.</w:t>
      </w:r>
    </w:p>
    <w:p w14:paraId="1DFDBA75" w14:textId="77777777" w:rsidR="00474BD8" w:rsidRDefault="00474BD8">
      <w:pPr>
        <w:tabs>
          <w:tab w:val="left" w:pos="1800"/>
          <w:tab w:val="left" w:pos="2160"/>
        </w:tabs>
        <w:ind w:left="720" w:hanging="720"/>
        <w:jc w:val="both"/>
      </w:pPr>
    </w:p>
    <w:p w14:paraId="29E6D673" w14:textId="77777777" w:rsidR="00474BD8" w:rsidRDefault="00474BD8">
      <w:pPr>
        <w:tabs>
          <w:tab w:val="left" w:pos="1800"/>
          <w:tab w:val="left" w:pos="2160"/>
        </w:tabs>
        <w:ind w:left="720" w:hanging="720"/>
        <w:jc w:val="both"/>
      </w:pPr>
      <w:r>
        <w:t xml:space="preserve">Seção 3.2 – </w:t>
      </w:r>
      <w:r>
        <w:rPr>
          <w:i/>
        </w:rPr>
        <w:t>Afiliação à Rede</w:t>
      </w:r>
      <w:r>
        <w:t>.</w:t>
      </w:r>
      <w:r>
        <w:rPr>
          <w:i/>
        </w:rPr>
        <w:t xml:space="preserve">  </w:t>
      </w:r>
      <w:r>
        <w:t xml:space="preserve">Os membros da Rede serão compostos por indivíduos que a selecionaram como rede principal em sua inscrição de membro da IWIRC e que permanecem membros em boa posição na IWIRC.  Caso um membro da Rede se encontre em outra área geográfica onde haja outra rede IWIRC, tal membro deve notificar a diretora executiva da IWIRC International para que a mudança de afiliação à rede deste membro possa ser feita.  </w:t>
      </w:r>
    </w:p>
    <w:p w14:paraId="17BDB93F" w14:textId="77777777" w:rsidR="00474BD8" w:rsidRDefault="00474BD8">
      <w:pPr>
        <w:tabs>
          <w:tab w:val="left" w:pos="1800"/>
          <w:tab w:val="left" w:pos="2160"/>
        </w:tabs>
        <w:ind w:left="720" w:hanging="720"/>
        <w:jc w:val="both"/>
      </w:pPr>
    </w:p>
    <w:p w14:paraId="64785397" w14:textId="77777777" w:rsidR="00474BD8" w:rsidRDefault="00474BD8">
      <w:pPr>
        <w:tabs>
          <w:tab w:val="left" w:pos="1800"/>
          <w:tab w:val="left" w:pos="2160"/>
        </w:tabs>
        <w:ind w:left="720" w:hanging="720"/>
        <w:jc w:val="both"/>
      </w:pPr>
      <w:r>
        <w:t xml:space="preserve">Seção 3.3 – </w:t>
      </w:r>
      <w:r>
        <w:rPr>
          <w:i/>
        </w:rPr>
        <w:t>Afiliação à Rede</w:t>
      </w:r>
      <w:r>
        <w:t>.</w:t>
      </w:r>
      <w:r>
        <w:rPr>
          <w:i/>
        </w:rPr>
        <w:t xml:space="preserve">  </w:t>
      </w:r>
      <w:r>
        <w:t xml:space="preserve">Os membros podem ser afiliados a mais de uma Rede para fins de recebimento dos avisos por e-mail da rede secundária, convites para eventos e outras informações distribuídas pela rede, e podem ser listados como um membro secundário da Rede.  Tais afiliações secundárias não incluem o direito de votar em assuntos secundários da Rede, assim como a(s) Rede(s) secundária(s) não receberá(ão) qualquer abatimento por encargos da IWIRC.  </w:t>
      </w:r>
    </w:p>
    <w:p w14:paraId="772BC069" w14:textId="77777777" w:rsidR="00474BD8" w:rsidRDefault="00474BD8">
      <w:pPr>
        <w:tabs>
          <w:tab w:val="left" w:pos="1800"/>
          <w:tab w:val="left" w:pos="2160"/>
        </w:tabs>
        <w:ind w:left="720" w:hanging="720"/>
        <w:jc w:val="both"/>
      </w:pPr>
    </w:p>
    <w:p w14:paraId="6481864F" w14:textId="77777777" w:rsidR="00474BD8" w:rsidRDefault="00474BD8">
      <w:pPr>
        <w:tabs>
          <w:tab w:val="left" w:pos="1800"/>
          <w:tab w:val="left" w:pos="2160"/>
        </w:tabs>
        <w:ind w:left="720" w:hanging="720"/>
        <w:jc w:val="both"/>
      </w:pPr>
      <w:r>
        <w:t xml:space="preserve">Seção 3.4 – </w:t>
      </w:r>
      <w:r>
        <w:rPr>
          <w:i/>
        </w:rPr>
        <w:t xml:space="preserve">Governança da Rede.  </w:t>
      </w:r>
      <w:r>
        <w:t>O Conselho Administrativo da Rede terá autoridade para operar a Rede dentro de uma estrutura sancionada pelos membros.  Todas essas estruturas devem estar de acordo com o Regimento da IWIRC.</w:t>
      </w:r>
    </w:p>
    <w:p w14:paraId="580A82CD" w14:textId="77777777" w:rsidR="00474BD8" w:rsidRDefault="00474BD8">
      <w:pPr>
        <w:tabs>
          <w:tab w:val="left" w:pos="900"/>
          <w:tab w:val="left" w:pos="1800"/>
          <w:tab w:val="left" w:pos="2160"/>
        </w:tabs>
        <w:ind w:left="900" w:hanging="900"/>
        <w:jc w:val="both"/>
      </w:pPr>
    </w:p>
    <w:p w14:paraId="2648E736" w14:textId="77777777" w:rsidR="00474BD8" w:rsidRDefault="00474BD8">
      <w:pPr>
        <w:tabs>
          <w:tab w:val="left" w:pos="1080"/>
          <w:tab w:val="left" w:pos="2340"/>
        </w:tabs>
        <w:rPr>
          <w:b/>
          <w:bCs/>
        </w:rPr>
      </w:pPr>
      <w:r>
        <w:rPr>
          <w:b/>
        </w:rPr>
        <w:t>ARTIGO IV - ENCARGOS</w:t>
      </w:r>
    </w:p>
    <w:p w14:paraId="55DADC4E" w14:textId="77777777" w:rsidR="00474BD8" w:rsidRDefault="00474BD8">
      <w:pPr>
        <w:tabs>
          <w:tab w:val="left" w:pos="1080"/>
          <w:tab w:val="left" w:pos="2340"/>
        </w:tabs>
        <w:rPr>
          <w:b/>
          <w:bCs/>
        </w:rPr>
      </w:pPr>
    </w:p>
    <w:p w14:paraId="4842866F" w14:textId="77777777" w:rsidR="00474BD8" w:rsidRDefault="00474BD8">
      <w:pPr>
        <w:tabs>
          <w:tab w:val="left" w:pos="720"/>
          <w:tab w:val="left" w:pos="1800"/>
          <w:tab w:val="left" w:pos="2160"/>
        </w:tabs>
        <w:ind w:left="720" w:hanging="720"/>
        <w:jc w:val="both"/>
      </w:pPr>
      <w:r>
        <w:t xml:space="preserve">Seção 4.1 - </w:t>
      </w:r>
      <w:r>
        <w:rPr>
          <w:i/>
        </w:rPr>
        <w:t>Encargos</w:t>
      </w:r>
      <w:r>
        <w:t xml:space="preserve">.  Cada membro da Rede pagará à IWIRC os encargos anuais fixos e quaisquer outras avaliações, conforme determinado periodicamente pelo Conselho Administrativo da IWIRC.  A Rede não exigirá, cobrará ou receberá encargos anuais ou avaliações a serem pagos por sua associação, além da taxa de associação paga à IWIRC.  O pagamento de encargos de associação à IWIRC permite que o membro ou a membra se afilie à rede de sua escolha.  A afiliação a redes adicionais é permitida com o objetivo de receber e-mails e outros avisos, conforme estabelecido no artigo III, Seção 3.3 acima. </w:t>
      </w:r>
    </w:p>
    <w:p w14:paraId="3B2C31F5" w14:textId="77777777" w:rsidR="00474BD8" w:rsidRDefault="00474BD8">
      <w:pPr>
        <w:tabs>
          <w:tab w:val="left" w:pos="720"/>
          <w:tab w:val="left" w:pos="1800"/>
          <w:tab w:val="left" w:pos="2160"/>
        </w:tabs>
        <w:ind w:left="720" w:hanging="720"/>
        <w:jc w:val="both"/>
      </w:pPr>
    </w:p>
    <w:p w14:paraId="2985517B" w14:textId="77777777" w:rsidR="00474BD8" w:rsidRDefault="00474BD8">
      <w:pPr>
        <w:tabs>
          <w:tab w:val="left" w:pos="720"/>
          <w:tab w:val="left" w:pos="1800"/>
          <w:tab w:val="left" w:pos="2160"/>
        </w:tabs>
        <w:ind w:left="720" w:hanging="720"/>
        <w:jc w:val="both"/>
      </w:pPr>
      <w:r>
        <w:t xml:space="preserve">Seção 4.2 - </w:t>
      </w:r>
      <w:r>
        <w:rPr>
          <w:i/>
        </w:rPr>
        <w:t>Não pagamento de encargos à IWIRC</w:t>
      </w:r>
      <w:r>
        <w:t xml:space="preserve">.  O não pagamento dos encargos à IWIRC no prazo de sessenta dias a contar da data de cobrança resultará no encerramento da </w:t>
      </w:r>
      <w:r>
        <w:lastRenderedPageBreak/>
        <w:t>associação à IWIRC e à Rede.  A associação à IWIRC e à Rede pode ser restabelecida quando todas as obrigações financeiras tiverem sido pagas integralmente à IWIRC.</w:t>
      </w:r>
    </w:p>
    <w:p w14:paraId="7A93AE7A" w14:textId="77777777" w:rsidR="00474BD8" w:rsidRDefault="00474BD8">
      <w:pPr>
        <w:tabs>
          <w:tab w:val="left" w:pos="720"/>
          <w:tab w:val="left" w:pos="1080"/>
          <w:tab w:val="left" w:pos="2340"/>
        </w:tabs>
        <w:ind w:left="720" w:hanging="720"/>
        <w:rPr>
          <w:b/>
          <w:bCs/>
        </w:rPr>
      </w:pPr>
    </w:p>
    <w:p w14:paraId="0E997383" w14:textId="77777777" w:rsidR="00474BD8" w:rsidRDefault="00474BD8">
      <w:pPr>
        <w:tabs>
          <w:tab w:val="left" w:pos="1080"/>
          <w:tab w:val="left" w:pos="2340"/>
        </w:tabs>
      </w:pPr>
      <w:r>
        <w:rPr>
          <w:b/>
        </w:rPr>
        <w:t>ARTIGO V - PODERES E DEVERES DOS MEMBROS</w:t>
      </w:r>
    </w:p>
    <w:p w14:paraId="2FF11F5D" w14:textId="77777777" w:rsidR="00474BD8" w:rsidRDefault="00474BD8">
      <w:pPr>
        <w:tabs>
          <w:tab w:val="left" w:pos="720"/>
          <w:tab w:val="left" w:pos="2160"/>
        </w:tabs>
        <w:rPr>
          <w:b/>
          <w:bCs/>
        </w:rPr>
      </w:pPr>
    </w:p>
    <w:p w14:paraId="504D0428" w14:textId="77777777" w:rsidR="00474BD8" w:rsidRDefault="00474BD8">
      <w:pPr>
        <w:tabs>
          <w:tab w:val="left" w:pos="-3960"/>
          <w:tab w:val="left" w:pos="1800"/>
          <w:tab w:val="left" w:pos="2160"/>
        </w:tabs>
        <w:ind w:left="720" w:hanging="720"/>
        <w:jc w:val="both"/>
      </w:pPr>
      <w:r>
        <w:t xml:space="preserve">Seção 5.1 - </w:t>
      </w:r>
      <w:r>
        <w:rPr>
          <w:i/>
        </w:rPr>
        <w:t>Poderes</w:t>
      </w:r>
      <w:r>
        <w:t>.  Membros que escolheram a Rede como sua filiação primária terão o poder de (1) eleger as membras do Conselho Administrativo da Rede; (2) eleger as oficiais da Rede e (3) os outros poderes e direitos que lhes são conferidos por estas Regras de Operação e pelo Regimento Social da IWIRC.</w:t>
      </w:r>
      <w:r>
        <w:tab/>
      </w:r>
    </w:p>
    <w:p w14:paraId="35A55669" w14:textId="77777777" w:rsidR="00474BD8" w:rsidRDefault="00474BD8">
      <w:pPr>
        <w:tabs>
          <w:tab w:val="left" w:pos="-3960"/>
          <w:tab w:val="left" w:pos="1800"/>
          <w:tab w:val="left" w:pos="2160"/>
        </w:tabs>
        <w:ind w:left="720" w:hanging="720"/>
        <w:jc w:val="both"/>
      </w:pPr>
    </w:p>
    <w:p w14:paraId="22F0D8DB" w14:textId="77777777" w:rsidR="00474BD8" w:rsidRDefault="00474BD8">
      <w:pPr>
        <w:tabs>
          <w:tab w:val="left" w:pos="-3960"/>
          <w:tab w:val="left" w:pos="1800"/>
          <w:tab w:val="left" w:pos="2160"/>
        </w:tabs>
        <w:ind w:left="720" w:hanging="720"/>
        <w:jc w:val="both"/>
      </w:pPr>
      <w:r>
        <w:t xml:space="preserve">Seção 5.2 - </w:t>
      </w:r>
      <w:r>
        <w:rPr>
          <w:i/>
        </w:rPr>
        <w:t>Reunião anual</w:t>
      </w:r>
      <w:r>
        <w:t xml:space="preserve">.  Cada Rede deverá realizar uma Reunião anual pelo menos uma vez por ano, em horário e local determinados por votação da maioria do Conselho Administrativo da Rede.  Na Reunião anual, a Rede discutirá e planejará quaisquer eventos futuros e eleições futuras, endossará os resultados das eleições anteriores e discutirá ou decidirá outros assuntos necessários para cumprir a meta e a missão da Rede. </w:t>
      </w:r>
    </w:p>
    <w:p w14:paraId="0CBC13D1" w14:textId="77777777" w:rsidR="00474BD8" w:rsidRDefault="00474BD8">
      <w:pPr>
        <w:tabs>
          <w:tab w:val="left" w:pos="-3960"/>
          <w:tab w:val="left" w:pos="1800"/>
          <w:tab w:val="left" w:pos="2160"/>
        </w:tabs>
        <w:ind w:left="720" w:hanging="720"/>
        <w:jc w:val="both"/>
      </w:pPr>
    </w:p>
    <w:p w14:paraId="2650ECA1" w14:textId="77777777" w:rsidR="00474BD8" w:rsidRDefault="00474BD8">
      <w:pPr>
        <w:tabs>
          <w:tab w:val="left" w:pos="-3960"/>
          <w:tab w:val="left" w:pos="1800"/>
          <w:tab w:val="left" w:pos="2160"/>
        </w:tabs>
        <w:ind w:left="720" w:hanging="720"/>
        <w:jc w:val="both"/>
      </w:pPr>
      <w:r>
        <w:t xml:space="preserve">Seção 5.3 - </w:t>
      </w:r>
      <w:r>
        <w:rPr>
          <w:i/>
        </w:rPr>
        <w:t>Reuniões extraordinárias</w:t>
      </w:r>
      <w:r>
        <w:t xml:space="preserve">.  As Reuniões extraordinárias da Rede podem ser realizadas a qualquer momento quando convocadas pela Presidente da Rede.  As Reuniões extraordinárias da Rede podem ser convocadas pela Secretária da Rede mediante solicitação por escrito de pelo menos cinco Membros Afiliados Primários.  </w:t>
      </w:r>
    </w:p>
    <w:p w14:paraId="09929CB5" w14:textId="77777777" w:rsidR="00474BD8" w:rsidRDefault="00474BD8">
      <w:pPr>
        <w:tabs>
          <w:tab w:val="left" w:pos="-3960"/>
          <w:tab w:val="left" w:pos="1800"/>
          <w:tab w:val="left" w:pos="2160"/>
        </w:tabs>
        <w:ind w:left="720" w:hanging="720"/>
        <w:jc w:val="both"/>
      </w:pPr>
    </w:p>
    <w:p w14:paraId="5892726A" w14:textId="77777777" w:rsidR="00474BD8" w:rsidRDefault="00474BD8">
      <w:pPr>
        <w:tabs>
          <w:tab w:val="left" w:pos="-3960"/>
          <w:tab w:val="left" w:pos="1800"/>
          <w:tab w:val="left" w:pos="2160"/>
        </w:tabs>
        <w:ind w:left="720" w:hanging="720"/>
        <w:jc w:val="both"/>
      </w:pPr>
      <w:r>
        <w:t xml:space="preserve">Seção 5.4 - </w:t>
      </w:r>
      <w:r>
        <w:rPr>
          <w:i/>
        </w:rPr>
        <w:t>Local das reuniões</w:t>
      </w:r>
      <w:r>
        <w:t>.  Todas as reuniões da Rede devem ser realizadas em local no escopo da localização da Rede, conforme determinado pelo Conselho Administrativo da Rede.</w:t>
      </w:r>
      <w:r>
        <w:tab/>
      </w:r>
    </w:p>
    <w:p w14:paraId="053C4239" w14:textId="77777777" w:rsidR="00474BD8" w:rsidRDefault="00474BD8">
      <w:pPr>
        <w:tabs>
          <w:tab w:val="left" w:pos="-3960"/>
          <w:tab w:val="left" w:pos="1800"/>
          <w:tab w:val="left" w:pos="2160"/>
        </w:tabs>
        <w:ind w:left="720" w:hanging="720"/>
        <w:jc w:val="both"/>
      </w:pPr>
    </w:p>
    <w:p w14:paraId="73C545E4" w14:textId="77777777" w:rsidR="00474BD8" w:rsidRDefault="00474BD8">
      <w:pPr>
        <w:tabs>
          <w:tab w:val="left" w:pos="-3960"/>
          <w:tab w:val="left" w:pos="1800"/>
          <w:tab w:val="left" w:pos="2160"/>
        </w:tabs>
        <w:ind w:left="720" w:hanging="720"/>
        <w:jc w:val="both"/>
      </w:pPr>
      <w:r>
        <w:t xml:space="preserve">Seção 5.5 - </w:t>
      </w:r>
      <w:r>
        <w:rPr>
          <w:i/>
        </w:rPr>
        <w:t>Avisos de reuniões</w:t>
      </w:r>
      <w:r>
        <w:t>.  O aviso de hora e local de cada reunião da Rede deverá indicar a finalidade da reunião e deverá ser enviado a cada Membro Afiliado Primário por correio ou e-mail pelo menos quinze dias antes da reunião endereçada ao último local de trabalho conhecido do membro ou, se entregue por e-mail, ao último endereço de e-mail conhecido do membro.  Sempre que um aviso de reunião for necessário, este não deverá ser dado a nenhum membro caso haja um aviso de desistência por escrito, feito pelo membro antes ou depois da reunião. Ele será arquivado com os registros da reunião ou a qualquer membro que participe da reunião sem protestar a falta de aviso prévio ou no início da reunião.</w:t>
      </w:r>
    </w:p>
    <w:p w14:paraId="72173D14" w14:textId="77777777" w:rsidR="00474BD8" w:rsidRDefault="00474BD8">
      <w:pPr>
        <w:tabs>
          <w:tab w:val="left" w:pos="-3960"/>
          <w:tab w:val="left" w:pos="1800"/>
          <w:tab w:val="left" w:pos="2160"/>
        </w:tabs>
        <w:ind w:left="720" w:hanging="720"/>
        <w:jc w:val="both"/>
      </w:pPr>
    </w:p>
    <w:p w14:paraId="008F0ED9" w14:textId="77777777" w:rsidR="00474BD8" w:rsidRDefault="00474BD8">
      <w:pPr>
        <w:tabs>
          <w:tab w:val="left" w:pos="-3960"/>
          <w:tab w:val="left" w:pos="1800"/>
          <w:tab w:val="left" w:pos="2160"/>
        </w:tabs>
        <w:ind w:left="720" w:hanging="720"/>
        <w:jc w:val="both"/>
      </w:pPr>
      <w:r>
        <w:t xml:space="preserve">Seção 5.6 - </w:t>
      </w:r>
      <w:r>
        <w:rPr>
          <w:i/>
        </w:rPr>
        <w:t>Quórum</w:t>
      </w:r>
      <w:r>
        <w:t>.  Em qualquer reunião da Rede, a maioria dos Membros Afiliados Primários presentes (ou por procuração ou devidamente representados) e com direito a voto sobre qualquer ação proposta na reunião, constituirá um quórum.</w:t>
      </w:r>
    </w:p>
    <w:p w14:paraId="0B394193" w14:textId="77777777" w:rsidR="00474BD8" w:rsidRDefault="00474BD8">
      <w:pPr>
        <w:tabs>
          <w:tab w:val="left" w:pos="-3960"/>
          <w:tab w:val="left" w:pos="1800"/>
          <w:tab w:val="left" w:pos="2160"/>
        </w:tabs>
        <w:ind w:left="720" w:hanging="720"/>
        <w:jc w:val="both"/>
      </w:pPr>
    </w:p>
    <w:p w14:paraId="2E95545C" w14:textId="77777777" w:rsidR="00474BD8" w:rsidRDefault="00474BD8">
      <w:pPr>
        <w:tabs>
          <w:tab w:val="left" w:pos="-3960"/>
          <w:tab w:val="left" w:pos="1800"/>
          <w:tab w:val="left" w:pos="2160"/>
        </w:tabs>
        <w:ind w:left="720" w:hanging="720"/>
        <w:jc w:val="both"/>
      </w:pPr>
      <w:r>
        <w:t xml:space="preserve">Seção 5.7 - </w:t>
      </w:r>
      <w:r>
        <w:rPr>
          <w:i/>
        </w:rPr>
        <w:t>Ação por voto</w:t>
      </w:r>
      <w:r>
        <w:t>.  Cada Membro Afiliado Primário em boa posição no momento da votação tem direito a voto, e terá um voto.  Quando houver quórum em qualquer reunião, a maioria dos votos devidamente expressos pelos Membros Afiliados Primários presentes ou devidamente representados decidirá qualquer questão, incluindo a eleição para qualquer cargo, salvo disposição em contrário por lei.</w:t>
      </w:r>
    </w:p>
    <w:p w14:paraId="31D215FE" w14:textId="77777777" w:rsidR="00474BD8" w:rsidRDefault="00474BD8">
      <w:pPr>
        <w:tabs>
          <w:tab w:val="left" w:pos="-3960"/>
          <w:tab w:val="left" w:pos="1800"/>
          <w:tab w:val="left" w:pos="2160"/>
        </w:tabs>
        <w:ind w:left="720" w:hanging="720"/>
        <w:jc w:val="both"/>
      </w:pPr>
    </w:p>
    <w:p w14:paraId="63A274D2" w14:textId="77777777" w:rsidR="00474BD8" w:rsidRDefault="00474BD8">
      <w:pPr>
        <w:tabs>
          <w:tab w:val="left" w:pos="-3960"/>
          <w:tab w:val="left" w:pos="1800"/>
          <w:tab w:val="left" w:pos="2160"/>
        </w:tabs>
        <w:ind w:left="720" w:hanging="720"/>
        <w:jc w:val="both"/>
      </w:pPr>
      <w:r>
        <w:t xml:space="preserve">Seção 5.8 - </w:t>
      </w:r>
      <w:r>
        <w:rPr>
          <w:i/>
        </w:rPr>
        <w:t>Ação por escrito</w:t>
      </w:r>
      <w:r>
        <w:t xml:space="preserve">.  Qualquer ação necessária ou permitida em qualquer reunião dos Membros pode ser tomada sem uma reunião caso todos os Membros Afiliados Primários </w:t>
      </w:r>
      <w:r>
        <w:lastRenderedPageBreak/>
        <w:t>com direito a voto consintam a respeito da ação por escrito, incluindo consentimento por e-mail, sendo que os consentimentos por escrito são arquivados com os registros e as atas da Rede.  Tais consentimentos serão tratados para todos os fins como um voto em uma reunião.</w:t>
      </w:r>
    </w:p>
    <w:p w14:paraId="6A687FAE" w14:textId="77777777" w:rsidR="00474BD8" w:rsidRDefault="00474BD8">
      <w:pPr>
        <w:tabs>
          <w:tab w:val="left" w:pos="-3960"/>
          <w:tab w:val="left" w:pos="1800"/>
          <w:tab w:val="left" w:pos="2160"/>
        </w:tabs>
        <w:ind w:left="720" w:hanging="720"/>
        <w:jc w:val="both"/>
      </w:pPr>
    </w:p>
    <w:p w14:paraId="45F72135" w14:textId="77777777" w:rsidR="00474BD8" w:rsidRDefault="00474BD8">
      <w:pPr>
        <w:tabs>
          <w:tab w:val="left" w:pos="-3960"/>
          <w:tab w:val="left" w:pos="1800"/>
          <w:tab w:val="left" w:pos="2160"/>
        </w:tabs>
        <w:ind w:left="720" w:hanging="720"/>
        <w:jc w:val="both"/>
      </w:pPr>
      <w:r>
        <w:t xml:space="preserve">Seção 5.9 - </w:t>
      </w:r>
      <w:r>
        <w:rPr>
          <w:i/>
        </w:rPr>
        <w:t>Procurações</w:t>
      </w:r>
      <w:r>
        <w:t>.  Os Membros Afiliados Primários podem votar em pessoa ou por procuração escrita com data não superior a 7 (sete) dias antes da reunião em questão, cujas procurações deverão ser arquivadas antes de serem votadas junto à Secretária da Rede ou a qualquer outra pessoa responsável pelo registro dos procedimentos da reunião.  A menos que seja especificamente limitado de outra forma por seus termos, tais procurações autorizarão os seus titulares a votar em qualquer adiamento da reunião, contudo a procuração expirará após o encerramento da reunião para a qual se aplica.</w:t>
      </w:r>
    </w:p>
    <w:p w14:paraId="34C1D6C8" w14:textId="77777777" w:rsidR="00474BD8" w:rsidRDefault="00474BD8">
      <w:pPr>
        <w:tabs>
          <w:tab w:val="left" w:pos="-3960"/>
          <w:tab w:val="left" w:pos="720"/>
          <w:tab w:val="left" w:pos="2160"/>
        </w:tabs>
        <w:ind w:left="720" w:hanging="720"/>
      </w:pPr>
    </w:p>
    <w:p w14:paraId="0B59790C" w14:textId="77777777" w:rsidR="00474BD8" w:rsidRDefault="00474BD8">
      <w:pPr>
        <w:tabs>
          <w:tab w:val="left" w:pos="1080"/>
          <w:tab w:val="left" w:pos="2340"/>
        </w:tabs>
        <w:rPr>
          <w:b/>
          <w:bCs/>
        </w:rPr>
      </w:pPr>
      <w:r>
        <w:rPr>
          <w:b/>
        </w:rPr>
        <w:t>ARTIGO VI - OFICIAIS</w:t>
      </w:r>
    </w:p>
    <w:p w14:paraId="0285724B" w14:textId="77777777" w:rsidR="00474BD8" w:rsidRDefault="00474BD8">
      <w:pPr>
        <w:tabs>
          <w:tab w:val="left" w:pos="720"/>
          <w:tab w:val="left" w:pos="2160"/>
        </w:tabs>
        <w:rPr>
          <w:b/>
          <w:bCs/>
        </w:rPr>
      </w:pPr>
    </w:p>
    <w:p w14:paraId="547E4BCF" w14:textId="77777777" w:rsidR="00474BD8" w:rsidRDefault="00474BD8">
      <w:pPr>
        <w:tabs>
          <w:tab w:val="left" w:pos="720"/>
          <w:tab w:val="left" w:pos="1800"/>
          <w:tab w:val="left" w:pos="2160"/>
        </w:tabs>
        <w:ind w:left="720" w:hanging="720"/>
        <w:jc w:val="both"/>
      </w:pPr>
      <w:r>
        <w:t xml:space="preserve">Seção 6.1 - </w:t>
      </w:r>
      <w:r>
        <w:rPr>
          <w:i/>
        </w:rPr>
        <w:t>Enumeração</w:t>
      </w:r>
      <w:r>
        <w:t xml:space="preserve">.  As Oficiais da Rede serão uma Presidente, uma Vice-presidente, uma Secretária, uma Tesoureira e a ex-Presidente imediata.  É permitido que uma Rede tenha presidentes adjuntas.  O Conselho Administrativo da Rede deverá incluir, além das Oficiais listadas acima, quaisquer outras pessoas determinadas pela Rede como apropriadas, conforme estabelecido na Seção 7.2 abaixo.  Assim como todos os membros da Rede devem ser membros da IWIRC, todas as Diretoras da Rede devem ser membras da IWIRC.  Por razões de continuidade, o mandato de cada agente tem duração de dois anos.  </w:t>
      </w:r>
    </w:p>
    <w:p w14:paraId="0C2F369F" w14:textId="77777777" w:rsidR="00474BD8" w:rsidRDefault="00474BD8">
      <w:pPr>
        <w:tabs>
          <w:tab w:val="left" w:pos="720"/>
          <w:tab w:val="left" w:pos="2160"/>
        </w:tabs>
        <w:ind w:left="720" w:hanging="720"/>
      </w:pPr>
    </w:p>
    <w:p w14:paraId="0A4F23E4" w14:textId="77777777" w:rsidR="00474BD8" w:rsidRDefault="00474BD8">
      <w:pPr>
        <w:tabs>
          <w:tab w:val="left" w:pos="720"/>
          <w:tab w:val="left" w:pos="1800"/>
          <w:tab w:val="left" w:pos="2160"/>
        </w:tabs>
        <w:ind w:left="720" w:hanging="720"/>
        <w:jc w:val="both"/>
        <w:rPr>
          <w:b/>
          <w:bCs/>
        </w:rPr>
      </w:pPr>
      <w:r>
        <w:t xml:space="preserve">Seção 6.2 - </w:t>
      </w:r>
      <w:r>
        <w:rPr>
          <w:i/>
        </w:rPr>
        <w:t>Poderes e deveres</w:t>
      </w:r>
      <w:r>
        <w:t xml:space="preserve">.  As Oficiais da Rede terão o poder de desempenhar os deveres habitualmente pertencentes aos seus respectivos cargos, incluindo os poderes e deveres enumerados a seguir: </w:t>
      </w:r>
      <w:r>
        <w:rPr>
          <w:b/>
          <w:highlight w:val="yellow"/>
        </w:rPr>
        <w:t>AS REDES PODEM MODIFICAR OS SEGUINTES DEVERES E DESCRIÇÕES, CONFORME JULGAR APROPRIADO.</w:t>
      </w:r>
    </w:p>
    <w:p w14:paraId="1920A92A" w14:textId="77777777" w:rsidR="00474BD8" w:rsidRDefault="00474BD8">
      <w:pPr>
        <w:tabs>
          <w:tab w:val="left" w:pos="720"/>
          <w:tab w:val="left" w:pos="1440"/>
        </w:tabs>
        <w:ind w:left="720"/>
      </w:pPr>
    </w:p>
    <w:p w14:paraId="150660BD" w14:textId="77777777" w:rsidR="00474BD8" w:rsidRDefault="00474BD8">
      <w:pPr>
        <w:tabs>
          <w:tab w:val="left" w:pos="720"/>
          <w:tab w:val="left" w:pos="1440"/>
        </w:tabs>
        <w:ind w:left="720"/>
        <w:rPr>
          <w:spacing w:val="4"/>
        </w:rPr>
      </w:pPr>
      <w:r>
        <w:t>A.</w:t>
      </w:r>
      <w:r>
        <w:tab/>
      </w:r>
      <w:r>
        <w:rPr>
          <w:i/>
        </w:rPr>
        <w:t>Presidente</w:t>
      </w:r>
      <w:r>
        <w:t xml:space="preserve">.  </w:t>
      </w:r>
    </w:p>
    <w:p w14:paraId="30B9FA25" w14:textId="77777777" w:rsidR="00474BD8" w:rsidRDefault="00474BD8">
      <w:pPr>
        <w:tabs>
          <w:tab w:val="left" w:pos="540"/>
          <w:tab w:val="left" w:pos="2340"/>
        </w:tabs>
        <w:rPr>
          <w:spacing w:val="4"/>
        </w:rPr>
      </w:pPr>
    </w:p>
    <w:p w14:paraId="69BE1BDB" w14:textId="77777777" w:rsidR="00474BD8" w:rsidRDefault="00474BD8">
      <w:pPr>
        <w:tabs>
          <w:tab w:val="left" w:pos="2340"/>
        </w:tabs>
        <w:ind w:left="720"/>
        <w:jc w:val="both"/>
      </w:pPr>
      <w:r>
        <w:t>A Presidente será responsável perante o Conselho Administrativo pela administração dos assuntos da Rede.  A Presidente será responsável por assinar, em nome da Rede, todos os acordos e outros instrumentos formais.  Além disso, a Presidente terá as responsabilidades do cargo, incluindo:</w:t>
      </w:r>
    </w:p>
    <w:p w14:paraId="3D3F8629" w14:textId="77777777" w:rsidR="00474BD8" w:rsidRDefault="00474BD8">
      <w:pPr>
        <w:tabs>
          <w:tab w:val="left" w:pos="540"/>
          <w:tab w:val="left" w:pos="2340"/>
        </w:tabs>
        <w:ind w:left="540"/>
      </w:pPr>
    </w:p>
    <w:p w14:paraId="490AB86C" w14:textId="77777777" w:rsidR="00474BD8" w:rsidRDefault="00474BD8">
      <w:pPr>
        <w:numPr>
          <w:ilvl w:val="0"/>
          <w:numId w:val="27"/>
        </w:numPr>
        <w:tabs>
          <w:tab w:val="clear" w:pos="1080"/>
          <w:tab w:val="left" w:pos="720"/>
          <w:tab w:val="num" w:pos="2160"/>
          <w:tab w:val="left" w:pos="2340"/>
        </w:tabs>
        <w:ind w:left="2160" w:hanging="720"/>
        <w:jc w:val="both"/>
      </w:pPr>
      <w:r>
        <w:t>Presidir todas as reuniões da Rede e do Conselho Administrativo da Rede;</w:t>
      </w:r>
    </w:p>
    <w:p w14:paraId="3B51E5CB" w14:textId="77777777" w:rsidR="00474BD8" w:rsidRDefault="00474BD8">
      <w:pPr>
        <w:numPr>
          <w:ilvl w:val="0"/>
          <w:numId w:val="27"/>
        </w:numPr>
        <w:tabs>
          <w:tab w:val="clear" w:pos="1080"/>
          <w:tab w:val="left" w:pos="360"/>
          <w:tab w:val="num" w:pos="2160"/>
          <w:tab w:val="left" w:pos="2340"/>
        </w:tabs>
        <w:ind w:left="2160" w:hanging="720"/>
        <w:jc w:val="both"/>
      </w:pPr>
      <w:r>
        <w:t>Nomear presidentes de comissões após consulta ao Conselho Administrativo da Rede;</w:t>
      </w:r>
    </w:p>
    <w:p w14:paraId="4FE97F6D" w14:textId="77777777" w:rsidR="00474BD8" w:rsidRDefault="00474BD8">
      <w:pPr>
        <w:numPr>
          <w:ilvl w:val="0"/>
          <w:numId w:val="27"/>
        </w:numPr>
        <w:tabs>
          <w:tab w:val="clear" w:pos="1080"/>
          <w:tab w:val="left" w:pos="360"/>
          <w:tab w:val="num" w:pos="2160"/>
          <w:tab w:val="left" w:pos="2340"/>
        </w:tabs>
        <w:ind w:left="2160" w:hanging="720"/>
        <w:jc w:val="both"/>
      </w:pPr>
      <w:r>
        <w:t>Nomear os membros do comitê cuja seleção não esteja prevista de outra forma nestas orientações;</w:t>
      </w:r>
    </w:p>
    <w:p w14:paraId="4BCA5AE7" w14:textId="77777777" w:rsidR="00474BD8" w:rsidRDefault="00474BD8">
      <w:pPr>
        <w:numPr>
          <w:ilvl w:val="0"/>
          <w:numId w:val="27"/>
        </w:numPr>
        <w:tabs>
          <w:tab w:val="clear" w:pos="1080"/>
          <w:tab w:val="left" w:pos="360"/>
          <w:tab w:val="num" w:pos="2160"/>
          <w:tab w:val="left" w:pos="2340"/>
        </w:tabs>
        <w:ind w:left="2160" w:hanging="720"/>
        <w:jc w:val="both"/>
      </w:pPr>
      <w:r>
        <w:t xml:space="preserve">Atuar como membra </w:t>
      </w:r>
      <w:r>
        <w:rPr>
          <w:i/>
          <w:iCs/>
        </w:rPr>
        <w:t>ex officio</w:t>
      </w:r>
      <w:r>
        <w:t xml:space="preserve"> de qualquer comitê, exceto o Comitê de Nomeação;</w:t>
      </w:r>
    </w:p>
    <w:p w14:paraId="2D0E35BF" w14:textId="77777777" w:rsidR="00474BD8" w:rsidRDefault="00474BD8">
      <w:pPr>
        <w:numPr>
          <w:ilvl w:val="0"/>
          <w:numId w:val="27"/>
        </w:numPr>
        <w:tabs>
          <w:tab w:val="clear" w:pos="1080"/>
          <w:tab w:val="left" w:pos="360"/>
          <w:tab w:val="num" w:pos="2160"/>
          <w:tab w:val="left" w:pos="2340"/>
        </w:tabs>
        <w:ind w:left="2160" w:hanging="720"/>
        <w:jc w:val="both"/>
      </w:pPr>
      <w:r>
        <w:t xml:space="preserve">Ser titular dos cheques preparados e assinados pela Tesoureira; </w:t>
      </w:r>
    </w:p>
    <w:p w14:paraId="1530B476" w14:textId="77777777" w:rsidR="00474BD8" w:rsidRDefault="00474BD8">
      <w:pPr>
        <w:numPr>
          <w:ilvl w:val="0"/>
          <w:numId w:val="27"/>
        </w:numPr>
        <w:tabs>
          <w:tab w:val="clear" w:pos="1080"/>
          <w:tab w:val="left" w:pos="360"/>
          <w:tab w:val="num" w:pos="2160"/>
          <w:tab w:val="left" w:pos="2340"/>
        </w:tabs>
        <w:ind w:left="2160" w:hanging="720"/>
        <w:jc w:val="both"/>
      </w:pPr>
      <w:r>
        <w:t xml:space="preserve">Revisar o Relatório anual da Rede elaborado pela Secretária; </w:t>
      </w:r>
    </w:p>
    <w:p w14:paraId="0887BEB4" w14:textId="77777777" w:rsidR="00474BD8" w:rsidRDefault="00474BD8">
      <w:pPr>
        <w:numPr>
          <w:ilvl w:val="0"/>
          <w:numId w:val="27"/>
        </w:numPr>
        <w:tabs>
          <w:tab w:val="clear" w:pos="1080"/>
          <w:tab w:val="left" w:pos="360"/>
          <w:tab w:val="num" w:pos="2160"/>
          <w:tab w:val="left" w:pos="2340"/>
        </w:tabs>
        <w:ind w:left="2160" w:hanging="720"/>
        <w:jc w:val="both"/>
      </w:pPr>
      <w:r>
        <w:lastRenderedPageBreak/>
        <w:t xml:space="preserve">Tomar as medidas necessárias e adequadas para implementar os objetivos da Rede e garantir que a Rede realize eventos e emita comunicações de acordo com as orientações estabelecidas pela IWIRC International; e </w:t>
      </w:r>
    </w:p>
    <w:p w14:paraId="5AABBCD5" w14:textId="77777777" w:rsidR="00474BD8" w:rsidRDefault="00474BD8">
      <w:pPr>
        <w:numPr>
          <w:ilvl w:val="0"/>
          <w:numId w:val="27"/>
        </w:numPr>
        <w:tabs>
          <w:tab w:val="clear" w:pos="1080"/>
          <w:tab w:val="left" w:pos="360"/>
          <w:tab w:val="num" w:pos="2160"/>
          <w:tab w:val="left" w:pos="2340"/>
        </w:tabs>
        <w:ind w:left="2160" w:hanging="720"/>
        <w:jc w:val="both"/>
      </w:pPr>
      <w:r>
        <w:t xml:space="preserve">Participar da Reunião Anual de Liderança em nome da Rede ou, no caso de a Presidente não poder participar, designar outra oficial apropriada que participará da Cúpula Anual de Liderança em nome da Rede.  </w:t>
      </w:r>
    </w:p>
    <w:p w14:paraId="09780F20" w14:textId="77777777" w:rsidR="00474BD8" w:rsidRDefault="00474BD8">
      <w:pPr>
        <w:tabs>
          <w:tab w:val="left" w:pos="360"/>
          <w:tab w:val="left" w:pos="2340"/>
        </w:tabs>
        <w:ind w:left="720"/>
      </w:pPr>
    </w:p>
    <w:p w14:paraId="5DE8E6A3" w14:textId="6ADF16DF" w:rsidR="00474BD8" w:rsidRDefault="00474BD8">
      <w:pPr>
        <w:tabs>
          <w:tab w:val="left" w:pos="1440"/>
        </w:tabs>
        <w:ind w:left="720"/>
      </w:pPr>
      <w:r>
        <w:t>B.</w:t>
      </w:r>
      <w:r>
        <w:tab/>
        <w:t xml:space="preserve">  </w:t>
      </w:r>
      <w:r>
        <w:rPr>
          <w:i/>
        </w:rPr>
        <w:t>Vice-presidente</w:t>
      </w:r>
      <w:r>
        <w:t xml:space="preserve">.  </w:t>
      </w:r>
    </w:p>
    <w:p w14:paraId="4AE4D4E7" w14:textId="77777777" w:rsidR="00474BD8" w:rsidRDefault="00474BD8">
      <w:pPr>
        <w:tabs>
          <w:tab w:val="left" w:pos="540"/>
          <w:tab w:val="left" w:pos="2340"/>
        </w:tabs>
      </w:pPr>
    </w:p>
    <w:p w14:paraId="47C88C04" w14:textId="77777777" w:rsidR="00474BD8" w:rsidRDefault="00474BD8">
      <w:pPr>
        <w:tabs>
          <w:tab w:val="left" w:pos="720"/>
          <w:tab w:val="left" w:pos="1080"/>
        </w:tabs>
        <w:ind w:left="720"/>
      </w:pPr>
      <w:r>
        <w:t>A Vice-presidente deverá:</w:t>
      </w:r>
    </w:p>
    <w:p w14:paraId="73B05715" w14:textId="77777777" w:rsidR="00474BD8" w:rsidRDefault="00474BD8">
      <w:pPr>
        <w:tabs>
          <w:tab w:val="left" w:pos="540"/>
          <w:tab w:val="left" w:pos="1080"/>
        </w:tabs>
      </w:pPr>
    </w:p>
    <w:p w14:paraId="4F09B478" w14:textId="77777777" w:rsidR="00474BD8" w:rsidRDefault="00474BD8">
      <w:pPr>
        <w:numPr>
          <w:ilvl w:val="0"/>
          <w:numId w:val="28"/>
        </w:numPr>
        <w:tabs>
          <w:tab w:val="clear" w:pos="1440"/>
          <w:tab w:val="left" w:pos="2160"/>
        </w:tabs>
        <w:ind w:left="2160" w:hanging="720"/>
        <w:jc w:val="both"/>
      </w:pPr>
      <w:r>
        <w:t>Ter a principal responsabilidade pelas atividades de recrutamento e desenvolvimento da Rede. Esta responsabilidade inclui servir de ligação primária entre o Conselho da IWIRC e a Rede no que diz respeito ao recrutamento e à retenção de membros, conduzindo um comitê para identificar e recrutar patrocinadores financeiros dentro da geografia da Rede, e outras funções, conforme apropriado;</w:t>
      </w:r>
    </w:p>
    <w:p w14:paraId="425D328A" w14:textId="77777777" w:rsidR="00474BD8" w:rsidRDefault="00474BD8">
      <w:pPr>
        <w:numPr>
          <w:ilvl w:val="0"/>
          <w:numId w:val="28"/>
        </w:numPr>
        <w:tabs>
          <w:tab w:val="clear" w:pos="1440"/>
          <w:tab w:val="left" w:pos="2160"/>
        </w:tabs>
        <w:ind w:left="2160" w:hanging="720"/>
        <w:jc w:val="both"/>
      </w:pPr>
      <w:r>
        <w:t>Desempenhar os deveres da Presidente na sua ausência;</w:t>
      </w:r>
    </w:p>
    <w:p w14:paraId="0C68B4E6" w14:textId="77777777" w:rsidR="00474BD8" w:rsidRDefault="00474BD8">
      <w:pPr>
        <w:numPr>
          <w:ilvl w:val="0"/>
          <w:numId w:val="28"/>
        </w:numPr>
        <w:tabs>
          <w:tab w:val="clear" w:pos="1440"/>
          <w:tab w:val="left" w:pos="2160"/>
        </w:tabs>
        <w:ind w:left="2160" w:hanging="720"/>
        <w:jc w:val="both"/>
      </w:pPr>
      <w:r>
        <w:t>Agir em capacidade consultiva para a Presidente e desempenhar as funções que possam ser delegadas ou atribuídas a ela pela Presidente ou pelo Conselho Administrativo;</w:t>
      </w:r>
    </w:p>
    <w:p w14:paraId="27F08A16" w14:textId="77777777" w:rsidR="00474BD8" w:rsidRDefault="00474BD8">
      <w:pPr>
        <w:numPr>
          <w:ilvl w:val="0"/>
          <w:numId w:val="28"/>
        </w:numPr>
        <w:tabs>
          <w:tab w:val="clear" w:pos="1440"/>
          <w:tab w:val="left" w:pos="2160"/>
        </w:tabs>
        <w:ind w:left="2160" w:hanging="720"/>
        <w:jc w:val="both"/>
      </w:pPr>
      <w:r>
        <w:t xml:space="preserve">Assumir automaticamente o cargo de Presidente após o cargo ficar em aberto durante o mandato da Presidência e, nesse caso, a Vice-Presidente manterá o cargo a) pelo período não expirado de um ano ou menos, ou b) se o mandato não expirado for posterior a um ano, até que um sucessor seja eleito para manter o cargo pelo período remanescente do período não expirado; e </w:t>
      </w:r>
    </w:p>
    <w:p w14:paraId="51EE401D" w14:textId="77777777" w:rsidR="00474BD8" w:rsidRDefault="00474BD8">
      <w:pPr>
        <w:numPr>
          <w:ilvl w:val="0"/>
          <w:numId w:val="28"/>
        </w:numPr>
        <w:tabs>
          <w:tab w:val="clear" w:pos="1440"/>
          <w:tab w:val="left" w:pos="2160"/>
        </w:tabs>
        <w:ind w:left="2160" w:hanging="720"/>
        <w:jc w:val="both"/>
      </w:pPr>
      <w:r>
        <w:t>Agir como intermediário entre as Oficiais e as Presidentes do Comitê.</w:t>
      </w:r>
    </w:p>
    <w:p w14:paraId="3C1E755F" w14:textId="77777777" w:rsidR="00474BD8" w:rsidRDefault="00474BD8">
      <w:pPr>
        <w:tabs>
          <w:tab w:val="left" w:pos="360"/>
          <w:tab w:val="left" w:pos="2340"/>
        </w:tabs>
        <w:ind w:left="720"/>
      </w:pPr>
    </w:p>
    <w:p w14:paraId="7789995F" w14:textId="77777777" w:rsidR="00474BD8" w:rsidRDefault="00474BD8">
      <w:pPr>
        <w:tabs>
          <w:tab w:val="left" w:pos="1440"/>
          <w:tab w:val="left" w:pos="2340"/>
        </w:tabs>
        <w:ind w:left="720"/>
      </w:pPr>
      <w:r>
        <w:t>C.</w:t>
      </w:r>
      <w:r>
        <w:tab/>
      </w:r>
      <w:r>
        <w:rPr>
          <w:i/>
        </w:rPr>
        <w:t>Secretária</w:t>
      </w:r>
      <w:r>
        <w:t xml:space="preserve">.  </w:t>
      </w:r>
    </w:p>
    <w:p w14:paraId="74CDC5DF" w14:textId="77777777" w:rsidR="00474BD8" w:rsidRDefault="00474BD8">
      <w:pPr>
        <w:tabs>
          <w:tab w:val="left" w:pos="540"/>
          <w:tab w:val="left" w:pos="2340"/>
        </w:tabs>
      </w:pPr>
    </w:p>
    <w:p w14:paraId="152CFFAA" w14:textId="77777777" w:rsidR="00474BD8" w:rsidRDefault="00474BD8">
      <w:pPr>
        <w:tabs>
          <w:tab w:val="left" w:pos="2340"/>
        </w:tabs>
        <w:ind w:left="720"/>
        <w:jc w:val="both"/>
      </w:pPr>
      <w:r>
        <w:t xml:space="preserve">A Secretária manterá registros de todas as reuniões do Conselho Administrativo e da Rede e fará um relatório sobre isso; emitirá convites e avisos de Reuniões Extraordinárias do Conselho Administrativo e da Rede; calculará e registrará todos os resultados de votos e eleições e realizará tarefas que possam ser delegadas ou atribuídas a ela pela Presidente ou pelo Conselho Administrativo.  A Secretária será responsável pela compilação do Relatório Anual da Rede e pela apresentação do Relatório Anual à IWIRC International até 15 de março ou no próximo dia útil, se cair em um fim de semana ou feriado nacional [o modelo de Relatório Anual está disponível no site da IWIRC].  A menos que um comitê do site seja criado para esta finalidade, a Secretária será responsável por prover a informação atualizada à IWIRC International, de modo que o administrador do site da IWIRC possa se certificar de que a página da Rede no site da IWIRC contém a informação atual e correta.      </w:t>
      </w:r>
    </w:p>
    <w:p w14:paraId="7A58D5C6" w14:textId="77777777" w:rsidR="00474BD8" w:rsidRDefault="00474BD8">
      <w:pPr>
        <w:tabs>
          <w:tab w:val="left" w:pos="2340"/>
        </w:tabs>
        <w:ind w:left="720"/>
        <w:jc w:val="both"/>
      </w:pPr>
    </w:p>
    <w:p w14:paraId="3D0E15E6" w14:textId="77777777" w:rsidR="00474BD8" w:rsidRDefault="00474BD8">
      <w:pPr>
        <w:numPr>
          <w:ilvl w:val="0"/>
          <w:numId w:val="30"/>
        </w:numPr>
        <w:tabs>
          <w:tab w:val="left" w:pos="2340"/>
        </w:tabs>
        <w:jc w:val="both"/>
      </w:pPr>
      <w:r>
        <w:rPr>
          <w:i/>
        </w:rPr>
        <w:t>Tesoureira</w:t>
      </w:r>
      <w:r>
        <w:t xml:space="preserve">.  </w:t>
      </w:r>
    </w:p>
    <w:p w14:paraId="606AF3E4" w14:textId="77777777" w:rsidR="00474BD8" w:rsidRDefault="00474BD8">
      <w:pPr>
        <w:tabs>
          <w:tab w:val="left" w:pos="1440"/>
          <w:tab w:val="left" w:pos="2340"/>
        </w:tabs>
        <w:ind w:left="720"/>
        <w:jc w:val="both"/>
      </w:pPr>
    </w:p>
    <w:p w14:paraId="021B5BC8" w14:textId="77777777" w:rsidR="00474BD8" w:rsidRDefault="00474BD8">
      <w:pPr>
        <w:tabs>
          <w:tab w:val="left" w:pos="1440"/>
          <w:tab w:val="left" w:pos="2340"/>
        </w:tabs>
        <w:ind w:left="720"/>
        <w:jc w:val="both"/>
      </w:pPr>
      <w:r>
        <w:lastRenderedPageBreak/>
        <w:t>A Tesoureira será responsável por todos os fundos de qualquer tipo.  Ela deverá apresentar ao Conselho Administrativo na Reunião Anual e, sempre que solicitado, uma conta precisa de todos os montantes recebidos e desembolsados durante o ano fiscal anterior e de todos os montantes e fundos que não forem gastos.  Além disso, a Tesoureira deverá:</w:t>
      </w:r>
    </w:p>
    <w:p w14:paraId="6E9CB4FC" w14:textId="77777777" w:rsidR="00474BD8" w:rsidRDefault="00474BD8">
      <w:pPr>
        <w:tabs>
          <w:tab w:val="left" w:pos="360"/>
          <w:tab w:val="left" w:pos="2340"/>
        </w:tabs>
        <w:ind w:left="360"/>
      </w:pPr>
    </w:p>
    <w:p w14:paraId="0CD823A2" w14:textId="77777777" w:rsidR="00474BD8" w:rsidRDefault="00474BD8">
      <w:pPr>
        <w:numPr>
          <w:ilvl w:val="0"/>
          <w:numId w:val="29"/>
        </w:numPr>
        <w:tabs>
          <w:tab w:val="clear" w:pos="1080"/>
          <w:tab w:val="left" w:pos="2160"/>
        </w:tabs>
        <w:ind w:left="2160" w:hanging="720"/>
        <w:jc w:val="both"/>
      </w:pPr>
      <w:r>
        <w:t>Aprovar o pagamento de todas as contas verificadas;</w:t>
      </w:r>
    </w:p>
    <w:p w14:paraId="5ADBC09D" w14:textId="77777777" w:rsidR="00474BD8" w:rsidRDefault="00474BD8">
      <w:pPr>
        <w:numPr>
          <w:ilvl w:val="0"/>
          <w:numId w:val="29"/>
        </w:numPr>
        <w:tabs>
          <w:tab w:val="clear" w:pos="1080"/>
          <w:tab w:val="left" w:pos="2160"/>
        </w:tabs>
        <w:ind w:left="2160" w:hanging="720"/>
        <w:jc w:val="both"/>
      </w:pPr>
      <w:r>
        <w:t>Manter um registro detalhado em um arquivo permanente de todos os recibos e despesas e fornecer um relatório por escrito desses em cada reunião regular do Conselho Administrativo.</w:t>
      </w:r>
    </w:p>
    <w:p w14:paraId="3B791ACE" w14:textId="77777777" w:rsidR="00474BD8" w:rsidRDefault="00474BD8">
      <w:pPr>
        <w:numPr>
          <w:ilvl w:val="0"/>
          <w:numId w:val="29"/>
        </w:numPr>
        <w:tabs>
          <w:tab w:val="clear" w:pos="1080"/>
          <w:tab w:val="left" w:pos="2160"/>
        </w:tabs>
        <w:ind w:left="2160" w:hanging="720"/>
        <w:jc w:val="both"/>
      </w:pPr>
      <w:r>
        <w:t>Fornecer um relatório anual de recibos e despesas e um orçamento anual uma vez por ano na Reunião Anual da Rede;</w:t>
      </w:r>
    </w:p>
    <w:p w14:paraId="30062D86" w14:textId="77777777" w:rsidR="00474BD8" w:rsidRDefault="00474BD8">
      <w:pPr>
        <w:numPr>
          <w:ilvl w:val="0"/>
          <w:numId w:val="29"/>
        </w:numPr>
        <w:tabs>
          <w:tab w:val="clear" w:pos="1080"/>
          <w:tab w:val="left" w:pos="2160"/>
        </w:tabs>
        <w:ind w:left="2160" w:hanging="720"/>
        <w:jc w:val="both"/>
      </w:pPr>
      <w:r>
        <w:t xml:space="preserve">Cumprir os deveres e obrigações atribuídos pela IWIRC; </w:t>
      </w:r>
    </w:p>
    <w:p w14:paraId="780D3B9A" w14:textId="77777777" w:rsidR="00474BD8" w:rsidRDefault="00474BD8">
      <w:pPr>
        <w:numPr>
          <w:ilvl w:val="0"/>
          <w:numId w:val="29"/>
        </w:numPr>
        <w:tabs>
          <w:tab w:val="clear" w:pos="1080"/>
          <w:tab w:val="left" w:pos="2160"/>
        </w:tabs>
        <w:ind w:left="2160" w:hanging="720"/>
        <w:jc w:val="both"/>
      </w:pPr>
      <w:r>
        <w:t>Estabelecer e manter uma conta bancária fiduciária em nome da Rede ou em benefício desta em uma instituição financeira apropriada, conforme decidido pelo Conselho Administrativo; e</w:t>
      </w:r>
    </w:p>
    <w:p w14:paraId="2EB47F8D" w14:textId="77777777" w:rsidR="00474BD8" w:rsidRDefault="00474BD8">
      <w:pPr>
        <w:numPr>
          <w:ilvl w:val="0"/>
          <w:numId w:val="29"/>
        </w:numPr>
        <w:tabs>
          <w:tab w:val="clear" w:pos="1080"/>
          <w:tab w:val="left" w:pos="2160"/>
        </w:tabs>
        <w:ind w:left="2160" w:hanging="720"/>
        <w:jc w:val="both"/>
      </w:pPr>
      <w:r>
        <w:t>Assinar todos os cheques em conjunto com a Presidente.</w:t>
      </w:r>
    </w:p>
    <w:p w14:paraId="5D8E20C2" w14:textId="77777777" w:rsidR="00474BD8" w:rsidRDefault="00474BD8">
      <w:pPr>
        <w:tabs>
          <w:tab w:val="left" w:pos="360"/>
          <w:tab w:val="left" w:pos="720"/>
        </w:tabs>
        <w:ind w:left="720"/>
      </w:pPr>
    </w:p>
    <w:p w14:paraId="308B98D4" w14:textId="77777777" w:rsidR="00474BD8" w:rsidRDefault="00474BD8">
      <w:pPr>
        <w:tabs>
          <w:tab w:val="left" w:pos="720"/>
          <w:tab w:val="left" w:pos="1800"/>
          <w:tab w:val="left" w:pos="2160"/>
        </w:tabs>
        <w:ind w:left="720" w:hanging="720"/>
        <w:jc w:val="both"/>
      </w:pPr>
      <w:r>
        <w:t xml:space="preserve">Seção 6.4 - </w:t>
      </w:r>
      <w:r>
        <w:rPr>
          <w:i/>
        </w:rPr>
        <w:t>Eleição e mandato</w:t>
      </w:r>
      <w:r>
        <w:t>.  As Oficiais serão eleitas pela maioria dos Membros Afiliados Primários na Reunião Anual dos Membros da Rede.  Cada uma deverá manter o cargo por dois anos, ou até que sua sucessora seja eleita e qualificada ou até que renuncie ou seja removida do cargo.  As Oficiais, com exceção da Presidente e das Vice-Presidentes, podem ter até três (3) mandatos sucessivos.  A Presidente e a Vice-Presidente só podem ter até dois (2) mandatos sucessivos nessa capacidade.</w:t>
      </w:r>
    </w:p>
    <w:p w14:paraId="7672DB7F" w14:textId="77777777" w:rsidR="00474BD8" w:rsidRDefault="00474BD8">
      <w:pPr>
        <w:tabs>
          <w:tab w:val="left" w:pos="720"/>
          <w:tab w:val="left" w:pos="1800"/>
          <w:tab w:val="left" w:pos="2160"/>
        </w:tabs>
        <w:ind w:left="720" w:hanging="720"/>
        <w:jc w:val="both"/>
      </w:pPr>
    </w:p>
    <w:p w14:paraId="2F5B9937" w14:textId="77777777" w:rsidR="00474BD8" w:rsidRDefault="00474BD8">
      <w:pPr>
        <w:tabs>
          <w:tab w:val="left" w:pos="720"/>
          <w:tab w:val="left" w:pos="1800"/>
          <w:tab w:val="left" w:pos="2160"/>
        </w:tabs>
        <w:ind w:left="720" w:hanging="720"/>
        <w:jc w:val="both"/>
      </w:pPr>
      <w:r>
        <w:t xml:space="preserve">Seção 6.5 - </w:t>
      </w:r>
      <w:r>
        <w:rPr>
          <w:i/>
        </w:rPr>
        <w:t>Renúncia</w:t>
      </w:r>
      <w:r>
        <w:t>.  Qualquer Oficial poderá renunciar a qualquer momento, mediante notificação por escrito deste pedido ao Conselho Administrativo da Rede.  Essa demissão passará a vigorar no momento especificado ou, se não houver tempo especificado, mediante o recebimento pelo Conselho Administrativo.</w:t>
      </w:r>
    </w:p>
    <w:p w14:paraId="6811930B" w14:textId="77777777" w:rsidR="00474BD8" w:rsidRDefault="00474BD8">
      <w:pPr>
        <w:tabs>
          <w:tab w:val="left" w:pos="900"/>
          <w:tab w:val="left" w:pos="1800"/>
          <w:tab w:val="left" w:pos="2160"/>
        </w:tabs>
        <w:ind w:left="900" w:hanging="900"/>
        <w:jc w:val="both"/>
      </w:pPr>
    </w:p>
    <w:p w14:paraId="0542F274" w14:textId="77777777" w:rsidR="00474BD8" w:rsidRDefault="00474BD8">
      <w:pPr>
        <w:tabs>
          <w:tab w:val="left" w:pos="720"/>
          <w:tab w:val="left" w:pos="1800"/>
          <w:tab w:val="left" w:pos="2160"/>
        </w:tabs>
        <w:ind w:left="720" w:hanging="720"/>
        <w:jc w:val="both"/>
      </w:pPr>
      <w:r>
        <w:t xml:space="preserve">Seção 6.6 - </w:t>
      </w:r>
      <w:r>
        <w:rPr>
          <w:i/>
        </w:rPr>
        <w:t>Remoção</w:t>
      </w:r>
      <w:r>
        <w:t>.  Uma Oficial pode ser removida ou suspensa por justa causa por votação a favor da maioria do Conselho Administrativo vigente, em uma reunião do Conselho Administrativo regularmente agendada ou em uma reunião extraordinária convocada para esse fim, desde que esta seja notificada com pelo menos trinta (30) dias de antecedência sobre a remoção proposta e seus motivos, e que seja dada a ela uma oportunidade de ser ouvida na reunião, e que haja uma notificação da remoção proposta no aviso da reunião.  Na ausência de uma boa causa demonstrada, a falta de participação regular nas reuniões do Conselho Administrativo ou a não execução das funções do cargo constituirá motivo para a remoção.  Exceto se justificada por uma boa causa, duas ausências nas reuniões regulares do Conselho Administrativo durante qualquer mandato constituirão falha em participar regularmente das reuniões do Conselho Administrativo.</w:t>
      </w:r>
    </w:p>
    <w:p w14:paraId="745BFD5E" w14:textId="77777777" w:rsidR="00474BD8" w:rsidRDefault="00474BD8">
      <w:pPr>
        <w:tabs>
          <w:tab w:val="left" w:pos="720"/>
          <w:tab w:val="left" w:pos="1800"/>
          <w:tab w:val="left" w:pos="2160"/>
        </w:tabs>
        <w:ind w:left="720" w:hanging="720"/>
        <w:jc w:val="both"/>
      </w:pPr>
    </w:p>
    <w:p w14:paraId="0813E5F4" w14:textId="77777777" w:rsidR="00474BD8" w:rsidRDefault="00474BD8">
      <w:pPr>
        <w:tabs>
          <w:tab w:val="left" w:pos="720"/>
          <w:tab w:val="left" w:pos="1800"/>
          <w:tab w:val="left" w:pos="2160"/>
        </w:tabs>
        <w:ind w:left="720" w:hanging="720"/>
        <w:jc w:val="both"/>
      </w:pPr>
      <w:r>
        <w:t xml:space="preserve">Seção 6.7 - </w:t>
      </w:r>
      <w:r>
        <w:rPr>
          <w:i/>
        </w:rPr>
        <w:t>Vacância</w:t>
      </w:r>
      <w:r>
        <w:t xml:space="preserve">.  O Conselho Administrativo elegerá um sucessor se os cargos de Vice-Presidente, Secretária ou Tesoureira ficarem vagos e poderão eleger uma sucessora se qualquer outro cargo ficar vago.  Cada sucessora deverá manter o cargo por todo o mandato e, no caso da Vice-Presidente, Secretária ou Tesoureira, até que sua sucessora </w:t>
      </w:r>
      <w:r>
        <w:lastRenderedPageBreak/>
        <w:t>seja escolhida e qualificada, ou em cada caso até que venha a falecer, peça demissão ou seja removida do cargo.</w:t>
      </w:r>
    </w:p>
    <w:p w14:paraId="7E697D35" w14:textId="77777777" w:rsidR="00474BD8" w:rsidRDefault="00474BD8">
      <w:pPr>
        <w:tabs>
          <w:tab w:val="left" w:pos="720"/>
          <w:tab w:val="left" w:pos="1800"/>
          <w:tab w:val="left" w:pos="2160"/>
        </w:tabs>
        <w:ind w:left="720" w:hanging="720"/>
        <w:jc w:val="both"/>
      </w:pPr>
    </w:p>
    <w:p w14:paraId="2FF5439B" w14:textId="77777777" w:rsidR="00474BD8" w:rsidRDefault="00474BD8">
      <w:pPr>
        <w:tabs>
          <w:tab w:val="left" w:pos="720"/>
          <w:tab w:val="left" w:pos="1800"/>
          <w:tab w:val="left" w:pos="2160"/>
        </w:tabs>
        <w:ind w:left="720" w:hanging="720"/>
        <w:jc w:val="both"/>
      </w:pPr>
      <w:r>
        <w:t xml:space="preserve">Seção 6.8 – </w:t>
      </w:r>
      <w:r>
        <w:rPr>
          <w:i/>
        </w:rPr>
        <w:t>Cúpula Anual de Liderança</w:t>
      </w:r>
      <w:r>
        <w:t xml:space="preserve">.  A cada ano, a IWIRC realiza uma conferência de liderança para suas Diretoras e Presidentes da Rede.  Cada Rede deve enviar pelo menos uma oficial ou uma diretora para a cúpula.   </w:t>
      </w:r>
    </w:p>
    <w:p w14:paraId="6F2F53C4" w14:textId="77777777" w:rsidR="00474BD8" w:rsidRDefault="00474BD8">
      <w:pPr>
        <w:tabs>
          <w:tab w:val="left" w:pos="360"/>
          <w:tab w:val="left" w:pos="720"/>
        </w:tabs>
      </w:pPr>
    </w:p>
    <w:p w14:paraId="05AD8AD5" w14:textId="77777777" w:rsidR="00474BD8" w:rsidRDefault="00474BD8">
      <w:pPr>
        <w:tabs>
          <w:tab w:val="left" w:pos="360"/>
          <w:tab w:val="left" w:pos="720"/>
        </w:tabs>
        <w:rPr>
          <w:b/>
          <w:bCs/>
        </w:rPr>
      </w:pPr>
      <w:r>
        <w:rPr>
          <w:b/>
        </w:rPr>
        <w:t>ARTIGO VII - CONSELHO ADMINISTRATIVO</w:t>
      </w:r>
    </w:p>
    <w:p w14:paraId="6DB3ADF8" w14:textId="77777777" w:rsidR="00474BD8" w:rsidRDefault="00474BD8">
      <w:pPr>
        <w:tabs>
          <w:tab w:val="left" w:pos="720"/>
          <w:tab w:val="center" w:pos="2160"/>
        </w:tabs>
        <w:rPr>
          <w:b/>
          <w:bCs/>
        </w:rPr>
      </w:pPr>
    </w:p>
    <w:p w14:paraId="212603D3" w14:textId="77777777" w:rsidR="00474BD8" w:rsidRDefault="00474BD8">
      <w:pPr>
        <w:tabs>
          <w:tab w:val="left" w:pos="720"/>
          <w:tab w:val="left" w:pos="1800"/>
          <w:tab w:val="left" w:pos="2160"/>
        </w:tabs>
        <w:ind w:left="720" w:hanging="720"/>
        <w:jc w:val="both"/>
      </w:pPr>
      <w:r>
        <w:t xml:space="preserve">Seção 7.1 - </w:t>
      </w:r>
      <w:r>
        <w:rPr>
          <w:i/>
        </w:rPr>
        <w:t>Poderes gerais</w:t>
      </w:r>
      <w:r>
        <w:t>.  Os negócios e assuntos da Rede serão gerenciados pelo Conselho Administrativo.</w:t>
      </w:r>
    </w:p>
    <w:p w14:paraId="4A6D6B87" w14:textId="77777777" w:rsidR="00474BD8" w:rsidRDefault="00474BD8">
      <w:pPr>
        <w:tabs>
          <w:tab w:val="left" w:pos="720"/>
          <w:tab w:val="left" w:pos="1800"/>
          <w:tab w:val="left" w:pos="2160"/>
        </w:tabs>
        <w:ind w:left="720" w:hanging="720"/>
        <w:jc w:val="both"/>
      </w:pPr>
    </w:p>
    <w:p w14:paraId="62C2E485" w14:textId="77777777" w:rsidR="00474BD8" w:rsidRDefault="00474BD8">
      <w:pPr>
        <w:tabs>
          <w:tab w:val="left" w:pos="720"/>
          <w:tab w:val="left" w:pos="1800"/>
          <w:tab w:val="left" w:pos="2160"/>
        </w:tabs>
        <w:ind w:left="720" w:hanging="720"/>
        <w:jc w:val="both"/>
      </w:pPr>
      <w:r>
        <w:t xml:space="preserve">Seção 7.2 - </w:t>
      </w:r>
      <w:r>
        <w:rPr>
          <w:i/>
        </w:rPr>
        <w:t>Número e eleição</w:t>
      </w:r>
      <w:r>
        <w:t>.  O Conselho Administrativo da Rede é composto pelas Diretoras da Rede, pelas Presidentes de cada um dos comitês criados pelo Conselho, pela Presidente imediata e pelo menos duas (2) membras adicionais.  Em qualquer reunião, o Conselho Administrativo pode aumentar o número de Diretoras conforme julgar apropriado.  O Conselho Administrativo da Rede fará um esforço afirmativo para garantir que a composição do Conselho Administrativo da Rede seja representativa da associação na proporção de Diretoras procuradoras ou não procuradoras.  Assim como todos os membros da Rede devem ser membros da IWIRC, todas as membras do Conselho Administrativo devem ser membras também da IWIRC.</w:t>
      </w:r>
    </w:p>
    <w:p w14:paraId="69C5B148" w14:textId="77777777" w:rsidR="00474BD8" w:rsidRDefault="00474BD8">
      <w:pPr>
        <w:tabs>
          <w:tab w:val="left" w:pos="900"/>
          <w:tab w:val="left" w:pos="1800"/>
          <w:tab w:val="left" w:pos="2160"/>
        </w:tabs>
        <w:ind w:left="900" w:hanging="900"/>
        <w:jc w:val="both"/>
      </w:pPr>
    </w:p>
    <w:p w14:paraId="602F17BB" w14:textId="77777777" w:rsidR="00474BD8" w:rsidRDefault="00474BD8">
      <w:pPr>
        <w:tabs>
          <w:tab w:val="left" w:pos="720"/>
          <w:tab w:val="left" w:pos="1800"/>
          <w:tab w:val="left" w:pos="2160"/>
        </w:tabs>
        <w:ind w:left="720" w:hanging="720"/>
        <w:jc w:val="both"/>
      </w:pPr>
      <w:r>
        <w:t xml:space="preserve">Seção 7.3 - </w:t>
      </w:r>
      <w:r>
        <w:rPr>
          <w:i/>
        </w:rPr>
        <w:t>Permanência no cargo</w:t>
      </w:r>
      <w:r>
        <w:t>.  Cada Diretora eleita deverá permanecer no cargo por um período de um ano ou até que venha a falecer, peça demissão ou seja removida.  Espera-se que as membras do Conselho Administrativo não sirvam à instituição por mais de seis (6) anos.</w:t>
      </w:r>
    </w:p>
    <w:p w14:paraId="09AE5573" w14:textId="77777777" w:rsidR="00474BD8" w:rsidRDefault="00474BD8">
      <w:pPr>
        <w:tabs>
          <w:tab w:val="left" w:pos="720"/>
          <w:tab w:val="left" w:pos="1800"/>
          <w:tab w:val="left" w:pos="2160"/>
        </w:tabs>
        <w:ind w:left="720" w:hanging="720"/>
        <w:jc w:val="both"/>
      </w:pPr>
    </w:p>
    <w:p w14:paraId="0010E191" w14:textId="77777777" w:rsidR="00474BD8" w:rsidRDefault="00474BD8">
      <w:pPr>
        <w:tabs>
          <w:tab w:val="left" w:pos="720"/>
          <w:tab w:val="left" w:pos="1800"/>
          <w:tab w:val="left" w:pos="2160"/>
        </w:tabs>
        <w:ind w:left="720" w:hanging="720"/>
        <w:jc w:val="both"/>
      </w:pPr>
      <w:r>
        <w:t xml:space="preserve">Seção 7.4 - </w:t>
      </w:r>
      <w:r>
        <w:rPr>
          <w:i/>
        </w:rPr>
        <w:t>Renúncia</w:t>
      </w:r>
      <w:r>
        <w:t>.  Qualquer Diretora poderá renunciar a qualquer momento, mediante notificação por escrito deste pedido ao Conselho Administrativo.  Essa demissão passará a vigorar no momento especificado ou, se não houver tempo especificado, mediante o recebimento pelo Conselho Administrativo.</w:t>
      </w:r>
    </w:p>
    <w:p w14:paraId="22AA216A" w14:textId="77777777" w:rsidR="00474BD8" w:rsidRDefault="00474BD8">
      <w:pPr>
        <w:tabs>
          <w:tab w:val="left" w:pos="720"/>
          <w:tab w:val="left" w:pos="1800"/>
          <w:tab w:val="left" w:pos="2160"/>
        </w:tabs>
        <w:ind w:left="720" w:hanging="720"/>
        <w:jc w:val="both"/>
      </w:pPr>
    </w:p>
    <w:p w14:paraId="73D099A7" w14:textId="77777777" w:rsidR="00474BD8" w:rsidRDefault="00474BD8">
      <w:pPr>
        <w:tabs>
          <w:tab w:val="left" w:pos="720"/>
          <w:tab w:val="left" w:pos="1800"/>
          <w:tab w:val="left" w:pos="2160"/>
        </w:tabs>
        <w:ind w:left="720" w:hanging="720"/>
        <w:jc w:val="both"/>
      </w:pPr>
      <w:r>
        <w:t xml:space="preserve">Seção 7.5 - </w:t>
      </w:r>
      <w:r>
        <w:rPr>
          <w:i/>
        </w:rPr>
        <w:t>Remoção</w:t>
      </w:r>
      <w:r>
        <w:t>.  Uma Diretora pode ser removida ou suspensa por uma boa causa por votação a favor da maioria do Conselho Administrativo vigente, em uma reunião do Conselho Administrativo regularmente agendada ou em uma reunião extraordinária convocada para esse fim, desde que esta seja notificada com pelo menos trinta (30) dias de antecedência sobre a remoção proposta e seus motivos, e que seja dada a ela uma oportunidade de ser ouvida na reunião, e que haja uma notificação da remoção proposta no aviso da reunião.  Na ausência de uma boa causa demonstrada, a falta de participação regular nas reuniões do Conselho Administrativo constituirão motivo para a remoção.  Exceto se justificada por uma boa causa, três (3) ausências nas reuniões regulares do Conselho Administrativo durante qualquer mandato constituirão falha em participar regularmente das reuniões do Conselho Administrativo.</w:t>
      </w:r>
    </w:p>
    <w:p w14:paraId="24A38159" w14:textId="77777777" w:rsidR="00474BD8" w:rsidRDefault="00474BD8">
      <w:pPr>
        <w:tabs>
          <w:tab w:val="left" w:pos="720"/>
          <w:tab w:val="left" w:pos="1800"/>
          <w:tab w:val="left" w:pos="2160"/>
        </w:tabs>
        <w:ind w:left="720" w:hanging="720"/>
        <w:jc w:val="both"/>
      </w:pPr>
    </w:p>
    <w:p w14:paraId="2FA5F98B" w14:textId="77777777" w:rsidR="00474BD8" w:rsidRDefault="00474BD8">
      <w:pPr>
        <w:tabs>
          <w:tab w:val="left" w:pos="720"/>
          <w:tab w:val="left" w:pos="1800"/>
          <w:tab w:val="left" w:pos="2160"/>
        </w:tabs>
        <w:ind w:left="720" w:hanging="720"/>
        <w:jc w:val="both"/>
      </w:pPr>
      <w:r>
        <w:t xml:space="preserve">Seção 7.6 - </w:t>
      </w:r>
      <w:r>
        <w:rPr>
          <w:i/>
        </w:rPr>
        <w:t>Vacância</w:t>
      </w:r>
      <w:r>
        <w:t xml:space="preserve">.  Qualquer vacância no Conselho Administrativo, incluindo uma vacância resultante do aumento do Conselho Administrativo, só pode ser preenchida por votação da maioria dos Membros Afiliados Primários que participarem de uma reunião </w:t>
      </w:r>
      <w:r>
        <w:lastRenderedPageBreak/>
        <w:t>convocada com essa finalidade.  Apesar da existência de uma ou mais vacâncias em seu número, o Conselho Administrativo terá e poderá exercer todos os seus poderes e essa vacância reduzirá o número necessário para um quórum.</w:t>
      </w:r>
    </w:p>
    <w:p w14:paraId="0D63048B" w14:textId="77777777" w:rsidR="00474BD8" w:rsidRDefault="00474BD8">
      <w:pPr>
        <w:tabs>
          <w:tab w:val="left" w:pos="720"/>
          <w:tab w:val="left" w:pos="1800"/>
          <w:tab w:val="left" w:pos="2160"/>
        </w:tabs>
        <w:ind w:left="720" w:hanging="720"/>
        <w:jc w:val="both"/>
      </w:pPr>
    </w:p>
    <w:p w14:paraId="2AB20112" w14:textId="77777777" w:rsidR="00474BD8" w:rsidRDefault="00474BD8">
      <w:pPr>
        <w:tabs>
          <w:tab w:val="left" w:pos="720"/>
          <w:tab w:val="left" w:pos="1800"/>
          <w:tab w:val="left" w:pos="2160"/>
        </w:tabs>
        <w:ind w:left="720" w:hanging="720"/>
        <w:jc w:val="both"/>
      </w:pPr>
      <w:r>
        <w:t xml:space="preserve">Seção 7.7 - </w:t>
      </w:r>
      <w:r>
        <w:rPr>
          <w:i/>
        </w:rPr>
        <w:t>Comitês</w:t>
      </w:r>
      <w:r>
        <w:t>.  As Diretoras podem, por votação da maioria das Diretoras no cargo, criar um ou mais comitês e delegar a qualquer um deles os poderes necessários para que este possa desempenhar as suas funções, exceto aqueles que, por lei ou pelo Regimento da IWIRC, sejam proibidas de delegar.  Exemplos de comitês incluem: comitê do programa, comitê de membros, comitê de relações públicas/comunicações, comitê de serviços comunitários, comitê de newsletters, comitê de sites e comitê de eventos.  A Presidente de qualquer comitê será membra do Conselho Administrativo.  A presidente de um comitê, com a aprovação do Conselho Administrativo poderá nomear as membras de qualquer comitê, e essas membras devem estar a serviço do Conselho Administrativo.</w:t>
      </w:r>
    </w:p>
    <w:p w14:paraId="09DFC857" w14:textId="77777777" w:rsidR="00474BD8" w:rsidRDefault="00474BD8">
      <w:pPr>
        <w:tabs>
          <w:tab w:val="left" w:pos="720"/>
          <w:tab w:val="left" w:pos="1800"/>
          <w:tab w:val="left" w:pos="2160"/>
        </w:tabs>
        <w:ind w:left="720" w:hanging="720"/>
        <w:jc w:val="both"/>
      </w:pPr>
    </w:p>
    <w:p w14:paraId="691558F1" w14:textId="77777777" w:rsidR="00474BD8" w:rsidRDefault="00474BD8">
      <w:pPr>
        <w:tabs>
          <w:tab w:val="left" w:pos="720"/>
          <w:tab w:val="left" w:pos="1800"/>
          <w:tab w:val="left" w:pos="2160"/>
        </w:tabs>
        <w:ind w:left="720" w:hanging="720"/>
        <w:jc w:val="both"/>
      </w:pPr>
      <w:r>
        <w:t xml:space="preserve">Seção 7.10 - </w:t>
      </w:r>
      <w:r>
        <w:rPr>
          <w:i/>
        </w:rPr>
        <w:t>Reunião anual e reuniões regulares</w:t>
      </w:r>
      <w:r>
        <w:t xml:space="preserve">.  O Conselho Administrativo deverá se reunir regularmente, mas nunca menos de uma vez por ano.  As reuniões do Conselho serão realizadas no horário e no local determinados pelo Conselho de Administrativo.  Pelo menos uma reunião por ano deve ser realizada pessoalmente; outras reuniões podem ser realizadas por telefone.  </w:t>
      </w:r>
    </w:p>
    <w:p w14:paraId="7301FD40" w14:textId="77777777" w:rsidR="00474BD8" w:rsidRDefault="00474BD8">
      <w:pPr>
        <w:tabs>
          <w:tab w:val="left" w:pos="720"/>
          <w:tab w:val="left" w:pos="1800"/>
          <w:tab w:val="left" w:pos="2160"/>
        </w:tabs>
        <w:ind w:left="720" w:hanging="720"/>
        <w:jc w:val="both"/>
      </w:pPr>
    </w:p>
    <w:p w14:paraId="2E5D6913" w14:textId="77777777" w:rsidR="00474BD8" w:rsidRDefault="00474BD8">
      <w:pPr>
        <w:tabs>
          <w:tab w:val="left" w:pos="720"/>
          <w:tab w:val="left" w:pos="1800"/>
          <w:tab w:val="left" w:pos="2160"/>
        </w:tabs>
        <w:ind w:left="720" w:hanging="720"/>
        <w:jc w:val="both"/>
      </w:pPr>
      <w:r>
        <w:t xml:space="preserve">Seção 7.11 - </w:t>
      </w:r>
      <w:r>
        <w:rPr>
          <w:i/>
        </w:rPr>
        <w:t>Reuniões extraordinárias</w:t>
      </w:r>
      <w:r>
        <w:t>.  As Reuniões extraordinárias da Rede podem ser realizadas a qualquer momento quando convocadas pela Presidente.  As Reuniões Especiais serão convocadas pela Secretária mediante solicitação por escrito de pelo menos três (3) Membros do Conselho Administrativo.</w:t>
      </w:r>
    </w:p>
    <w:p w14:paraId="5094DC3D" w14:textId="77777777" w:rsidR="00474BD8" w:rsidRDefault="00474BD8">
      <w:pPr>
        <w:tabs>
          <w:tab w:val="left" w:pos="900"/>
          <w:tab w:val="left" w:pos="1800"/>
          <w:tab w:val="left" w:pos="2160"/>
        </w:tabs>
        <w:ind w:left="900" w:hanging="900"/>
        <w:jc w:val="both"/>
      </w:pPr>
    </w:p>
    <w:p w14:paraId="79D1DDEF" w14:textId="77777777" w:rsidR="00474BD8" w:rsidRDefault="00474BD8">
      <w:pPr>
        <w:tabs>
          <w:tab w:val="left" w:pos="720"/>
          <w:tab w:val="left" w:pos="1800"/>
          <w:tab w:val="left" w:pos="2160"/>
        </w:tabs>
        <w:ind w:left="720" w:hanging="720"/>
        <w:jc w:val="both"/>
      </w:pPr>
      <w:r>
        <w:t xml:space="preserve">Seção 7.12 - </w:t>
      </w:r>
      <w:r>
        <w:rPr>
          <w:i/>
        </w:rPr>
        <w:t>Avisos de reuniões</w:t>
      </w:r>
      <w:r>
        <w:t>.  O aviso da hora e do local de cada reunião do Conselho de Administração será enviada a cada Diretora por correio, ou endereço de e-mail, pelo menos quinze (15) dias antes da reunião.  Esse aviso deverá ser remetido à Diretora em seu endereço de e-mail ou correspondência comercial habitual ou mais recente.  Se feito por e-mail, a confirmação do aviso será retida pela Secretária.  Sempre que um aviso de reunião for necessário, este não deverá ser dado a nenhuma Diretora caso haja um aviso de desistência por escrito, feito pela membra antes ou depois da reunião, será arquivado com os registros da reunião ou a qualquer Diretora que participe da reunião sem protestar a falta de aviso prévio no início.  Nem tal notificação nem a desistência de aviso precisam especificar os objetivos da reunião, a menos que exigido de outra forma por lei.</w:t>
      </w:r>
    </w:p>
    <w:p w14:paraId="033C087F" w14:textId="77777777" w:rsidR="00474BD8" w:rsidRDefault="00474BD8">
      <w:pPr>
        <w:tabs>
          <w:tab w:val="left" w:pos="720"/>
          <w:tab w:val="left" w:pos="1800"/>
          <w:tab w:val="left" w:pos="2160"/>
        </w:tabs>
        <w:ind w:left="720" w:hanging="720"/>
        <w:jc w:val="both"/>
      </w:pPr>
    </w:p>
    <w:p w14:paraId="311EAE8E" w14:textId="77777777" w:rsidR="00474BD8" w:rsidRDefault="00474BD8">
      <w:pPr>
        <w:tabs>
          <w:tab w:val="left" w:pos="720"/>
          <w:tab w:val="left" w:pos="1800"/>
          <w:tab w:val="left" w:pos="2160"/>
        </w:tabs>
        <w:ind w:left="720" w:hanging="720"/>
        <w:jc w:val="both"/>
      </w:pPr>
      <w:r>
        <w:t xml:space="preserve">Seção 7.13 - </w:t>
      </w:r>
      <w:r>
        <w:rPr>
          <w:i/>
        </w:rPr>
        <w:t>Quórum</w:t>
      </w:r>
      <w:r>
        <w:t xml:space="preserve">.  Em qualquer reunião do Conselho Administrativo, a maioria do Conselho Administrativo Administração em exercício constituirá um quórum.  </w:t>
      </w:r>
    </w:p>
    <w:p w14:paraId="011B3CD5" w14:textId="77777777" w:rsidR="00474BD8" w:rsidRDefault="00474BD8">
      <w:pPr>
        <w:tabs>
          <w:tab w:val="left" w:pos="720"/>
          <w:tab w:val="left" w:pos="1800"/>
          <w:tab w:val="left" w:pos="2160"/>
        </w:tabs>
        <w:ind w:left="720" w:hanging="720"/>
        <w:jc w:val="both"/>
      </w:pPr>
    </w:p>
    <w:p w14:paraId="0CF96730" w14:textId="77777777" w:rsidR="00474BD8" w:rsidRDefault="00474BD8">
      <w:pPr>
        <w:tabs>
          <w:tab w:val="left" w:pos="720"/>
          <w:tab w:val="left" w:pos="1800"/>
          <w:tab w:val="left" w:pos="2160"/>
        </w:tabs>
        <w:ind w:left="720" w:hanging="720"/>
        <w:jc w:val="both"/>
      </w:pPr>
      <w:r>
        <w:t xml:space="preserve">Seção 7.14 - </w:t>
      </w:r>
      <w:r>
        <w:rPr>
          <w:i/>
        </w:rPr>
        <w:t>Ação por voto</w:t>
      </w:r>
      <w:r>
        <w:t>.  Quando um quórum estiver presente em qualquer reunião, a maioria das membras do Conselho Administrativo presentes e votantes decidirá qualquer questão, salvo disposição em contrário por lei ou pelo Regimento da IWIRC.</w:t>
      </w:r>
    </w:p>
    <w:p w14:paraId="56F84B91" w14:textId="77777777" w:rsidR="00474BD8" w:rsidRDefault="00474BD8">
      <w:pPr>
        <w:tabs>
          <w:tab w:val="left" w:pos="720"/>
          <w:tab w:val="left" w:pos="1800"/>
          <w:tab w:val="left" w:pos="2160"/>
        </w:tabs>
        <w:ind w:left="720" w:hanging="720"/>
        <w:jc w:val="both"/>
      </w:pPr>
    </w:p>
    <w:p w14:paraId="0E77E8AF" w14:textId="77777777" w:rsidR="00474BD8" w:rsidRDefault="00474BD8">
      <w:pPr>
        <w:tabs>
          <w:tab w:val="left" w:pos="720"/>
          <w:tab w:val="left" w:pos="1800"/>
          <w:tab w:val="left" w:pos="2160"/>
        </w:tabs>
        <w:ind w:left="720" w:hanging="720"/>
        <w:jc w:val="both"/>
      </w:pPr>
      <w:r>
        <w:t xml:space="preserve">Seção 7.15 - </w:t>
      </w:r>
      <w:r>
        <w:rPr>
          <w:i/>
        </w:rPr>
        <w:t>Ação por escrito</w:t>
      </w:r>
      <w:r>
        <w:t xml:space="preserve">.  Qualquer ação necessária ou permitida em qualquer reunião pode ser tomada sem uma reunião caso todos os Membros Afiliados Primários com direito a voto consintam a respeito da ação por escrito, sendo que os consentimentos por escrito </w:t>
      </w:r>
      <w:r>
        <w:lastRenderedPageBreak/>
        <w:t>devem ser arquivados com os registros e as atas da Rede.  Tais consentimentos serão tratados para todos os fins como um voto em uma reunião.</w:t>
      </w:r>
    </w:p>
    <w:p w14:paraId="29264C0E" w14:textId="77777777" w:rsidR="00474BD8" w:rsidRDefault="00474BD8">
      <w:pPr>
        <w:tabs>
          <w:tab w:val="left" w:pos="720"/>
          <w:tab w:val="left" w:pos="1800"/>
          <w:tab w:val="left" w:pos="2160"/>
        </w:tabs>
        <w:ind w:left="720" w:hanging="720"/>
        <w:jc w:val="both"/>
      </w:pPr>
    </w:p>
    <w:p w14:paraId="3D407DB1" w14:textId="77777777" w:rsidR="00474BD8" w:rsidRDefault="00474BD8">
      <w:pPr>
        <w:tabs>
          <w:tab w:val="left" w:pos="720"/>
          <w:tab w:val="left" w:pos="1800"/>
          <w:tab w:val="left" w:pos="2160"/>
        </w:tabs>
        <w:ind w:left="720" w:hanging="720"/>
        <w:jc w:val="both"/>
      </w:pPr>
      <w:r>
        <w:t xml:space="preserve">Seção 7.16 - </w:t>
      </w:r>
      <w:r>
        <w:rPr>
          <w:i/>
        </w:rPr>
        <w:t>Presença via equipamento de comunicação</w:t>
      </w:r>
      <w:r>
        <w:t>.  Salvo disposição em contrário da lei, as membras do Conselho Administrativo podem participar de uma reunião do Conselho por meio de uma conferência telefônica ou equipamento de comunicação semelhante, por meio do qual todas as pessoas participantes da reunião possam se ouvir ao mesmo tempo, e a participação por esses meios constituirá presença em pessoa em uma reunião.  Uma conferência entre as membras do Conselho Administrativo por telefone ou equipamento de comunicação semelhante, por meio do qual todas as pessoas que participam da conferência possam se ouvir ao mesmo tempo, pode constituir uma reunião do Conselho Administrativo desde que seja dado o mesmo aviso para tal conferência como seria necessário para uma reunião presencial e se o número de participantes da conferência for suficiente para constituir um quórum em uma reunião.</w:t>
      </w:r>
    </w:p>
    <w:p w14:paraId="6E22C983" w14:textId="77777777" w:rsidR="00474BD8" w:rsidRDefault="00474BD8">
      <w:pPr>
        <w:tabs>
          <w:tab w:val="left" w:pos="360"/>
          <w:tab w:val="left" w:pos="720"/>
        </w:tabs>
      </w:pPr>
    </w:p>
    <w:p w14:paraId="47999B1A" w14:textId="77777777" w:rsidR="00474BD8" w:rsidRDefault="00474BD8">
      <w:pPr>
        <w:tabs>
          <w:tab w:val="left" w:pos="360"/>
          <w:tab w:val="left" w:pos="720"/>
        </w:tabs>
        <w:jc w:val="both"/>
        <w:rPr>
          <w:b/>
          <w:bCs/>
        </w:rPr>
      </w:pPr>
      <w:r>
        <w:br w:type="page"/>
      </w:r>
      <w:r>
        <w:rPr>
          <w:b/>
        </w:rPr>
        <w:lastRenderedPageBreak/>
        <w:t xml:space="preserve">ARTIGO VIII – COMITÊ DE NOMEAÇÃO/ELEIÇÃO DE DIRETORAS </w:t>
      </w:r>
    </w:p>
    <w:p w14:paraId="6AE01FAA" w14:textId="77777777" w:rsidR="00474BD8" w:rsidRDefault="00474BD8">
      <w:pPr>
        <w:tabs>
          <w:tab w:val="left" w:pos="720"/>
          <w:tab w:val="center" w:pos="2160"/>
        </w:tabs>
        <w:rPr>
          <w:b/>
          <w:bCs/>
        </w:rPr>
      </w:pPr>
    </w:p>
    <w:p w14:paraId="332BBA30" w14:textId="77777777" w:rsidR="00474BD8" w:rsidRDefault="00474BD8">
      <w:pPr>
        <w:tabs>
          <w:tab w:val="left" w:pos="720"/>
          <w:tab w:val="left" w:pos="1800"/>
          <w:tab w:val="left" w:pos="2160"/>
        </w:tabs>
        <w:ind w:left="720" w:hanging="720"/>
        <w:jc w:val="both"/>
      </w:pPr>
      <w:r>
        <w:t xml:space="preserve">Seção 8.1 - </w:t>
      </w:r>
      <w:r>
        <w:rPr>
          <w:i/>
        </w:rPr>
        <w:t>Composição</w:t>
      </w:r>
      <w:r>
        <w:t>.  A Presidente nomeará um Comitê de Nomeação dentro de três (3) meses da Reunião Anual do Conselho Administrativo.  O Comitê de Nomeação será composto por pelo menos três membras do Conselho Administrativo, uma das quais será a ex-Presidente.  O Comitê de Nomeação será presidido pela ex-Presidente imediata.</w:t>
      </w:r>
    </w:p>
    <w:p w14:paraId="2F929FFA" w14:textId="77777777" w:rsidR="00474BD8" w:rsidRDefault="00474BD8">
      <w:pPr>
        <w:tabs>
          <w:tab w:val="left" w:pos="720"/>
          <w:tab w:val="left" w:pos="1800"/>
          <w:tab w:val="left" w:pos="2160"/>
        </w:tabs>
        <w:ind w:left="720" w:hanging="720"/>
        <w:jc w:val="both"/>
      </w:pPr>
    </w:p>
    <w:p w14:paraId="270FF9D0" w14:textId="77777777" w:rsidR="00474BD8" w:rsidRDefault="00474BD8">
      <w:pPr>
        <w:tabs>
          <w:tab w:val="left" w:pos="720"/>
          <w:tab w:val="left" w:pos="1800"/>
          <w:tab w:val="left" w:pos="2160"/>
        </w:tabs>
        <w:ind w:left="720" w:hanging="720"/>
        <w:jc w:val="both"/>
      </w:pPr>
      <w:r>
        <w:t xml:space="preserve">Seção 8.2 - </w:t>
      </w:r>
      <w:r>
        <w:rPr>
          <w:i/>
        </w:rPr>
        <w:t>Deveres</w:t>
      </w:r>
      <w:r>
        <w:t>.  O Comitê de Nomeação deverá apresentar indicações para as posições de Diretora listadas no artigo V e para as posições de Diretora do Conselho Administrativo.  As membras do Comitê de Nomeação poderão ser nomeadas para o cargo, caso este considere que tal nomeação é do melhor interesse da Rede.  O Comitê de Nomeação deverá (i) solicitar das Membras indicações para cargos do Conselho Administrativo, transmitindo a cada membra um aviso de vacância em cargos do Conselho Administrativo e de Oficiais; (ii) obter um resumo por escrito das qualificações de cada candidata em potencial; (iii) preparar uma lista de um ou mais nomes para cada cargo vago; e (iv) considerar como parte do processo de seleção o objetivo de diversidade geográfica da rede (se aplicável), área de prática (por exemplo, advogadas e não advogadas), etnia e experiência de vida.  O Comitê de Nomeação também considerará em suas deliberações, as petições recebidas para um cargo de Oficial ou no Conselho Administrativo, quando tal petição for assinada por cinco ou mais membras e encaminhada ao Comitê de Nomeação, em no máximo quatro (4) semanas antes da Reunião Anual.  Todas as Oficiais e Diretoras devem ser Membras da IWIRC em boa reputação e devem consentir com sua nomeação.</w:t>
      </w:r>
    </w:p>
    <w:p w14:paraId="2AEF58AF" w14:textId="77777777" w:rsidR="00474BD8" w:rsidRDefault="00474BD8">
      <w:pPr>
        <w:tabs>
          <w:tab w:val="left" w:pos="720"/>
          <w:tab w:val="left" w:pos="1800"/>
          <w:tab w:val="left" w:pos="2160"/>
        </w:tabs>
        <w:ind w:left="720" w:hanging="720"/>
        <w:jc w:val="both"/>
      </w:pPr>
    </w:p>
    <w:p w14:paraId="3B2A0D49" w14:textId="77777777" w:rsidR="00474BD8" w:rsidRDefault="00474BD8">
      <w:pPr>
        <w:tabs>
          <w:tab w:val="left" w:pos="720"/>
          <w:tab w:val="left" w:pos="1800"/>
          <w:tab w:val="left" w:pos="2160"/>
        </w:tabs>
        <w:ind w:left="720" w:hanging="720"/>
        <w:jc w:val="both"/>
      </w:pPr>
      <w:r>
        <w:t xml:space="preserve">Seção 8.3 - </w:t>
      </w:r>
      <w:r>
        <w:rPr>
          <w:i/>
        </w:rPr>
        <w:t>Eleições</w:t>
      </w:r>
      <w:r>
        <w:t xml:space="preserve">.  As eleições para cargos em aberto de oficial e diretora ocorrerão uma vez por ano, conforme aplicável às vagas abertas para eleição durante o ano seguinte.  Depois que o Comitê de Nomeação apresentar a lista de candidatas ao Conselho Administrativo da Rede, e o Conselho tiver aprovado a votação, esta será enviada a todos os membros da Rede.   Somente os Membros da rede que são afiliados primário à rede podem votar.  Os votos deverão ser devolvidos à Secretária da Rede em tempo suficiente para que as oficiais e diretoras recém-eleitas assumam suas posições na próxima Reunião Anual.   </w:t>
      </w:r>
    </w:p>
    <w:p w14:paraId="574C8FF2" w14:textId="77777777" w:rsidR="00474BD8" w:rsidRDefault="00474BD8">
      <w:pPr>
        <w:tabs>
          <w:tab w:val="left" w:pos="360"/>
          <w:tab w:val="left" w:pos="720"/>
        </w:tabs>
        <w:rPr>
          <w:b/>
          <w:bCs/>
        </w:rPr>
      </w:pPr>
    </w:p>
    <w:p w14:paraId="2F3B1C5E" w14:textId="77777777" w:rsidR="00474BD8" w:rsidRDefault="00474BD8">
      <w:pPr>
        <w:tabs>
          <w:tab w:val="left" w:pos="360"/>
          <w:tab w:val="left" w:pos="720"/>
        </w:tabs>
      </w:pPr>
      <w:r>
        <w:rPr>
          <w:b/>
        </w:rPr>
        <w:t>ARTIGO IX - AVISO</w:t>
      </w:r>
    </w:p>
    <w:p w14:paraId="09BC19BE" w14:textId="77777777" w:rsidR="00474BD8" w:rsidRDefault="00474BD8">
      <w:pPr>
        <w:tabs>
          <w:tab w:val="left" w:pos="360"/>
          <w:tab w:val="left" w:pos="720"/>
        </w:tabs>
        <w:rPr>
          <w:b/>
          <w:bCs/>
        </w:rPr>
      </w:pPr>
    </w:p>
    <w:p w14:paraId="10344E77" w14:textId="77777777" w:rsidR="00474BD8" w:rsidRDefault="00474BD8">
      <w:pPr>
        <w:tabs>
          <w:tab w:val="left" w:pos="720"/>
          <w:tab w:val="left" w:pos="1800"/>
          <w:tab w:val="left" w:pos="2160"/>
        </w:tabs>
        <w:ind w:left="720" w:hanging="720"/>
        <w:jc w:val="both"/>
      </w:pPr>
      <w:r>
        <w:t xml:space="preserve">Seção 9.1 - </w:t>
      </w:r>
      <w:r>
        <w:rPr>
          <w:i/>
        </w:rPr>
        <w:t>Geral</w:t>
      </w:r>
      <w:r>
        <w:t>.  Qualquer aviso exigido por essas diretrizes será considerado adequado se for enviado por e-mail ou correio, desde que não tenha sido devolvido como endereço insuficiente (em qualquer idioma que isso seja observado).  A referida “devolução” da notificação obrigará a Secretária a fazer uma tentativa razoável de encontrar um endereço melhor para atender à notificação ou, se a notificação tiver sido enviada por e-mail, enviar então uma “cópia impressa” do aviso por Sedex no último endereço conhecido.  Recomenda-se, mas não é exigido, que a Secretária solicite a confirmação de recebimento da notificação quando ações importantes estiverem sendo realizadas (por exemplo, uma eleição, emenda ou aprovação do Regimento vigente).</w:t>
      </w:r>
    </w:p>
    <w:p w14:paraId="41B2E6CC" w14:textId="77777777" w:rsidR="00474BD8" w:rsidRDefault="00474BD8">
      <w:pPr>
        <w:tabs>
          <w:tab w:val="left" w:pos="360"/>
          <w:tab w:val="left" w:pos="720"/>
        </w:tabs>
      </w:pPr>
    </w:p>
    <w:p w14:paraId="074D0976" w14:textId="77777777" w:rsidR="00474BD8" w:rsidRDefault="00474BD8">
      <w:pPr>
        <w:tabs>
          <w:tab w:val="left" w:pos="360"/>
          <w:tab w:val="left" w:pos="720"/>
        </w:tabs>
        <w:jc w:val="both"/>
        <w:rPr>
          <w:b/>
          <w:bCs/>
        </w:rPr>
      </w:pPr>
      <w:r>
        <w:br w:type="page"/>
      </w:r>
      <w:r>
        <w:rPr>
          <w:b/>
        </w:rPr>
        <w:lastRenderedPageBreak/>
        <w:t>ARTIGO X - COMPENSAÇÃO; RESPONSABILIDADE PESSOAL; DIVULGAÇÃO DE INTERESSES</w:t>
      </w:r>
    </w:p>
    <w:p w14:paraId="3170B62E" w14:textId="77777777" w:rsidR="00474BD8" w:rsidRDefault="00474BD8">
      <w:pPr>
        <w:tabs>
          <w:tab w:val="left" w:pos="360"/>
          <w:tab w:val="left" w:pos="720"/>
        </w:tabs>
      </w:pPr>
    </w:p>
    <w:p w14:paraId="4C09D309" w14:textId="77777777" w:rsidR="00474BD8" w:rsidRDefault="00474BD8">
      <w:pPr>
        <w:tabs>
          <w:tab w:val="left" w:pos="720"/>
          <w:tab w:val="left" w:pos="1800"/>
          <w:tab w:val="left" w:pos="2160"/>
        </w:tabs>
        <w:ind w:left="720" w:hanging="720"/>
        <w:jc w:val="both"/>
      </w:pPr>
      <w:r>
        <w:t xml:space="preserve">Seção 10.1 - </w:t>
      </w:r>
      <w:r>
        <w:rPr>
          <w:i/>
        </w:rPr>
        <w:t>Compensação</w:t>
      </w:r>
      <w:r>
        <w:t>.  Nenhuma Oficial ou Diretora receberá qualquer compensação pelo atendimento em tal capacidade.  Membras e diretoras do Conselho Administrativo não devem ser impedidas de atender à Rede em qualquer outra capacidade e receber compensação por tais serviços.</w:t>
      </w:r>
    </w:p>
    <w:p w14:paraId="2FF1CF52" w14:textId="77777777" w:rsidR="00474BD8" w:rsidRDefault="00474BD8">
      <w:pPr>
        <w:tabs>
          <w:tab w:val="left" w:pos="720"/>
          <w:tab w:val="center" w:pos="2160"/>
        </w:tabs>
        <w:ind w:left="720" w:hanging="720"/>
        <w:rPr>
          <w:b/>
          <w:bCs/>
        </w:rPr>
      </w:pPr>
    </w:p>
    <w:p w14:paraId="6AAB4877" w14:textId="77777777" w:rsidR="00474BD8" w:rsidRDefault="00474BD8">
      <w:pPr>
        <w:tabs>
          <w:tab w:val="left" w:pos="720"/>
          <w:tab w:val="left" w:pos="1800"/>
          <w:tab w:val="left" w:pos="2160"/>
        </w:tabs>
        <w:ind w:left="720" w:hanging="720"/>
        <w:jc w:val="both"/>
      </w:pPr>
      <w:r>
        <w:t xml:space="preserve">Seção 10.2 - </w:t>
      </w:r>
      <w:r>
        <w:rPr>
          <w:i/>
        </w:rPr>
        <w:t>Nenhuma responsabilidade pessoal</w:t>
      </w:r>
      <w:r>
        <w:t>.  Salvo disposição em contrário da lei aplicável, os Membros, Oficiais e Diretoras da Rede não serão pessoalmente responsáveis por qualquer dívida, responsabilidade ou obrigação da Rede.  Todas as pessoas, empresas ou outras entidades que estendam o crédito, contratem ou tenham qualquer reclamação contra a Rede podem procurar apenas os fundos e a propriedade da Rede para o pagamento de qualquer contrato ou requisição, para o pagamento de qualquer dívida, danos, julgamento ou decreto, ou de qualquer dinheiro que, de outra forma, possa se tornar devido ou pagável a eles pela Rede.</w:t>
      </w:r>
    </w:p>
    <w:p w14:paraId="4807E89A" w14:textId="77777777" w:rsidR="00474BD8" w:rsidRDefault="00474BD8">
      <w:pPr>
        <w:tabs>
          <w:tab w:val="left" w:pos="720"/>
          <w:tab w:val="left" w:pos="1800"/>
          <w:tab w:val="left" w:pos="2160"/>
        </w:tabs>
        <w:ind w:left="720" w:hanging="720"/>
        <w:jc w:val="both"/>
      </w:pPr>
    </w:p>
    <w:p w14:paraId="727340F2" w14:textId="77777777" w:rsidR="00474BD8" w:rsidRDefault="00474BD8">
      <w:pPr>
        <w:tabs>
          <w:tab w:val="left" w:pos="720"/>
          <w:tab w:val="left" w:pos="1800"/>
          <w:tab w:val="left" w:pos="2160"/>
        </w:tabs>
        <w:ind w:left="720" w:hanging="720"/>
        <w:jc w:val="both"/>
      </w:pPr>
      <w:r>
        <w:t xml:space="preserve">Seção 10.3 - </w:t>
      </w:r>
      <w:r>
        <w:rPr>
          <w:i/>
        </w:rPr>
        <w:t>Divulgação de interesse</w:t>
      </w:r>
      <w:r>
        <w:t>.  Nenhuma Membra, Oficial ou Diretora da Rede terá qualquer interesse financeiro pessoal, direto ou indireto, em qualquer contrato relacionado ao negócio conduzido pela Rede, ou o fornecimento de suprimentos à Rede, a menos que autorizado por voto concorrente de dois terços das membras desinteressadas do Conselho Administrativo, mesmo que elas representem menos que um quórum, e desde que os fatos relevantes sobre seu interesse em tal transação sejam divulgados ou sejam conhecidos pelo Conselho Administrativo.</w:t>
      </w:r>
    </w:p>
    <w:p w14:paraId="4A8F7E6C" w14:textId="77777777" w:rsidR="00474BD8" w:rsidRDefault="00474BD8">
      <w:pPr>
        <w:tabs>
          <w:tab w:val="left" w:pos="720"/>
          <w:tab w:val="left" w:pos="1800"/>
          <w:tab w:val="left" w:pos="2160"/>
        </w:tabs>
        <w:ind w:left="720" w:hanging="720"/>
        <w:jc w:val="both"/>
      </w:pPr>
    </w:p>
    <w:p w14:paraId="7DF1CE78" w14:textId="77777777" w:rsidR="00474BD8" w:rsidRDefault="00474BD8">
      <w:pPr>
        <w:pStyle w:val="PlainText"/>
        <w:tabs>
          <w:tab w:val="left" w:pos="720"/>
        </w:tabs>
        <w:ind w:left="720" w:hanging="720"/>
        <w:jc w:val="both"/>
        <w:rPr>
          <w:rFonts w:ascii="Times New Roman" w:hAnsi="Times New Roman" w:cs="Times New Roman"/>
          <w:sz w:val="24"/>
          <w:szCs w:val="24"/>
        </w:rPr>
      </w:pPr>
      <w:r>
        <w:rPr>
          <w:rFonts w:ascii="Times New Roman" w:hAnsi="Times New Roman"/>
          <w:sz w:val="24"/>
        </w:rPr>
        <w:t xml:space="preserve">Seção 10.4 - </w:t>
      </w:r>
      <w:r>
        <w:rPr>
          <w:rFonts w:ascii="Times New Roman" w:hAnsi="Times New Roman"/>
          <w:i/>
          <w:sz w:val="24"/>
        </w:rPr>
        <w:t>Seguro</w:t>
      </w:r>
      <w:r>
        <w:rPr>
          <w:rFonts w:ascii="Times New Roman" w:hAnsi="Times New Roman"/>
          <w:sz w:val="24"/>
        </w:rPr>
        <w:t>.  A IWIRC International mantém um seguro D&amp;O que cobre as membras da Conselho Internacional.  A IWIRC International adquiriu, a partir de 1° de janeiro de 2012, um seguro de responsabilidade que cobre o Conselho Internacional e as Redes dos EUA.  A IWIRC International recomenda que conselhos individuais das redes fora dos EUA revisem as opções de cobertura conforme aplicável ou necessário para suas jurisdições.  Como proteção adicional, a IWIRC International recomenda que uma desistência padrão (que pode ser encontrada no site) seja usada para todos os eventos como parte do registro.</w:t>
      </w:r>
    </w:p>
    <w:p w14:paraId="408ADE9C" w14:textId="77777777" w:rsidR="00474BD8" w:rsidRDefault="00474BD8">
      <w:pPr>
        <w:pStyle w:val="PlainText"/>
        <w:tabs>
          <w:tab w:val="left" w:pos="720"/>
        </w:tabs>
        <w:ind w:left="720" w:hanging="720"/>
        <w:rPr>
          <w:rFonts w:ascii="Times New Roman" w:hAnsi="Times New Roman" w:cs="Times New Roman"/>
          <w:sz w:val="24"/>
          <w:szCs w:val="24"/>
        </w:rPr>
      </w:pPr>
    </w:p>
    <w:p w14:paraId="2A8ADAD1" w14:textId="77777777" w:rsidR="00474BD8" w:rsidRDefault="00474BD8">
      <w:pPr>
        <w:pStyle w:val="PlainText"/>
        <w:tabs>
          <w:tab w:val="left" w:pos="720"/>
        </w:tabs>
        <w:ind w:left="720" w:hanging="720"/>
        <w:jc w:val="both"/>
        <w:rPr>
          <w:rFonts w:ascii="Times New Roman" w:hAnsi="Times New Roman" w:cs="Times New Roman"/>
          <w:sz w:val="24"/>
          <w:szCs w:val="24"/>
        </w:rPr>
      </w:pPr>
      <w:r>
        <w:rPr>
          <w:rFonts w:ascii="Times New Roman" w:hAnsi="Times New Roman"/>
          <w:sz w:val="24"/>
        </w:rPr>
        <w:tab/>
        <w:t>Se o seguro for adquirido por uma Rede em seu próprio nome, o seguro mínimo sugerido inclui:</w:t>
      </w:r>
    </w:p>
    <w:p w14:paraId="2BF95D18" w14:textId="77777777" w:rsidR="00474BD8" w:rsidRDefault="00474BD8">
      <w:pPr>
        <w:pStyle w:val="PlainText"/>
        <w:tabs>
          <w:tab w:val="left" w:pos="720"/>
        </w:tabs>
        <w:ind w:left="720" w:hanging="720"/>
        <w:jc w:val="both"/>
        <w:rPr>
          <w:rFonts w:ascii="Times New Roman" w:hAnsi="Times New Roman" w:cs="Times New Roman"/>
          <w:sz w:val="24"/>
          <w:szCs w:val="24"/>
        </w:rPr>
      </w:pPr>
      <w:r>
        <w:rPr>
          <w:rFonts w:ascii="Times New Roman" w:hAnsi="Times New Roman"/>
          <w:sz w:val="24"/>
        </w:rPr>
        <w:tab/>
        <w:t>• </w:t>
      </w:r>
      <w:r>
        <w:rPr>
          <w:rFonts w:ascii="Times New Roman" w:hAnsi="Times New Roman"/>
          <w:sz w:val="24"/>
        </w:rPr>
        <w:tab/>
        <w:t>USD 1.000.000/USD 2.000.000 de Seguro de Responsabilidade Geral; para incluir cobertura de automóveis alugados.</w:t>
      </w:r>
    </w:p>
    <w:p w14:paraId="18751B0B" w14:textId="77777777" w:rsidR="00474BD8" w:rsidRDefault="00474BD8">
      <w:pPr>
        <w:pStyle w:val="PlainText"/>
        <w:tabs>
          <w:tab w:val="left" w:pos="720"/>
        </w:tabs>
        <w:ind w:left="720" w:hanging="720"/>
        <w:jc w:val="both"/>
        <w:rPr>
          <w:rFonts w:ascii="Times New Roman" w:hAnsi="Times New Roman" w:cs="Times New Roman"/>
          <w:sz w:val="24"/>
          <w:szCs w:val="24"/>
        </w:rPr>
      </w:pPr>
      <w:r>
        <w:rPr>
          <w:rFonts w:ascii="Times New Roman" w:hAnsi="Times New Roman"/>
          <w:sz w:val="24"/>
        </w:rPr>
        <w:tab/>
        <w:t>•  </w:t>
      </w:r>
      <w:r>
        <w:rPr>
          <w:rFonts w:ascii="Times New Roman" w:hAnsi="Times New Roman"/>
          <w:sz w:val="24"/>
        </w:rPr>
        <w:tab/>
        <w:t xml:space="preserve">USD 1.000.000 de Seguro de Responsabilidade para Oficiais e Diretoras; protege o Conselho Administrativo, caso sejam nomeadas em um processo; </w:t>
      </w:r>
    </w:p>
    <w:p w14:paraId="5F9B26BF" w14:textId="77777777" w:rsidR="00474BD8" w:rsidRDefault="00474BD8">
      <w:pPr>
        <w:pStyle w:val="PlainText"/>
        <w:tabs>
          <w:tab w:val="left" w:pos="720"/>
        </w:tabs>
        <w:ind w:left="720" w:hanging="720"/>
        <w:jc w:val="both"/>
        <w:rPr>
          <w:rFonts w:ascii="Times New Roman" w:hAnsi="Times New Roman" w:cs="Times New Roman"/>
          <w:sz w:val="24"/>
          <w:szCs w:val="24"/>
        </w:rPr>
      </w:pPr>
      <w:r>
        <w:rPr>
          <w:rFonts w:ascii="Times New Roman" w:hAnsi="Times New Roman"/>
          <w:sz w:val="24"/>
        </w:rPr>
        <w:tab/>
        <w:t>•   </w:t>
      </w:r>
      <w:r>
        <w:rPr>
          <w:rFonts w:ascii="Times New Roman" w:hAnsi="Times New Roman"/>
          <w:sz w:val="24"/>
        </w:rPr>
        <w:tab/>
        <w:t>Cobertura de guarda-chuva caso a rede se sinta mais confortável com limites de responsabilidade mais elevados.</w:t>
      </w:r>
    </w:p>
    <w:p w14:paraId="5E2A5E9A" w14:textId="77777777" w:rsidR="00474BD8" w:rsidRDefault="00474BD8">
      <w:pPr>
        <w:pStyle w:val="Heading1"/>
        <w:rPr>
          <w:rFonts w:ascii="Times New Roman" w:hAnsi="Times New Roman" w:cs="Times New Roman"/>
          <w:sz w:val="24"/>
          <w:szCs w:val="24"/>
        </w:rPr>
      </w:pPr>
      <w:r>
        <w:rPr>
          <w:rFonts w:ascii="Times New Roman" w:hAnsi="Times New Roman"/>
          <w:sz w:val="24"/>
        </w:rPr>
        <w:t>ARTIGO XI – INDENIZAÇÃO</w:t>
      </w:r>
    </w:p>
    <w:p w14:paraId="1A7C2565" w14:textId="77777777" w:rsidR="00474BD8" w:rsidRDefault="00474BD8">
      <w:pPr>
        <w:tabs>
          <w:tab w:val="left" w:pos="360"/>
          <w:tab w:val="left" w:pos="720"/>
        </w:tabs>
        <w:rPr>
          <w:b/>
          <w:bCs/>
        </w:rPr>
      </w:pPr>
    </w:p>
    <w:p w14:paraId="27B3594D" w14:textId="77777777" w:rsidR="00474BD8" w:rsidRDefault="00474BD8">
      <w:pPr>
        <w:tabs>
          <w:tab w:val="left" w:pos="1800"/>
          <w:tab w:val="left" w:pos="2160"/>
        </w:tabs>
        <w:ind w:left="720" w:hanging="720"/>
        <w:jc w:val="both"/>
      </w:pPr>
      <w:r>
        <w:t xml:space="preserve">Seção 11.1 - </w:t>
      </w:r>
      <w:r>
        <w:rPr>
          <w:i/>
        </w:rPr>
        <w:t>Geral</w:t>
      </w:r>
      <w:r>
        <w:t xml:space="preserve">.  A Rede deverá, na medida do legalmente permitido, indenizar cada um das suas atuais e antigas Oficiais, Diretoras e agentes sobre todas as despesas e </w:t>
      </w:r>
      <w:r>
        <w:lastRenderedPageBreak/>
        <w:t>responsabilidades que tais pessoas tenham razoavelmente incorrido em relação a ou decorrente de qualquer ação ou ameaça de ação, processo em que esta pessoa pode estar envolvida por ser ou ter sido uma oficial, diretora, funcionária ou agente da Rede. Tais despesas e responsabilidades incluem, mas não se limitam a, julgamentos, custos judiciais e honorários advocatícios e o custo de acordos razoáveis, desde que tal indenização não seja feita em relação a assuntos em que tais pessoas sejam finalmente julgadas em qualquer ação ou processo que não tenham agido de boa fé na crença razoável de que sua ação se baseava no melhor interesse da rede.  A Rede pode reembolsar a referida pessoa por despesas incorridas na defesa de uma ação civil ou criminal ou processo após a conclusão da ação ou processo e somente na medida em que houver fundos disponíveis para pagar tais custos e despesas.  A Rede não terá qualquer obrigação de reembolsar quaisquer custos e despesas, e quaisquer sanções penais, na medida em que uma Oficial, Diretora ou Agente tenha sido determinada como sendo criminalmente responsável por um tribunal de jurisdição competente.  Caso um acordo ou compromisso de tal ação ou processo seja efetuado, a indenização poderá ser feita, mas somente se o Conselho Administrativo tiver sido informado com uma opinião jurídica para a Rede, para que tal acordo ou compromisso seja do melhor interesse da Rede, e caso o Conselho Administrativo (não incluindo o voto de qualquer pessoa que busque indenização nos termos abaixo) tiver adotado uma resolução que aprove tal acordo ou compromisso.</w:t>
      </w:r>
    </w:p>
    <w:p w14:paraId="2675AEFF" w14:textId="77777777" w:rsidR="00474BD8" w:rsidRDefault="00474BD8">
      <w:pPr>
        <w:tabs>
          <w:tab w:val="left" w:pos="1800"/>
          <w:tab w:val="left" w:pos="2160"/>
        </w:tabs>
        <w:ind w:left="720" w:hanging="720"/>
        <w:jc w:val="both"/>
      </w:pPr>
    </w:p>
    <w:p w14:paraId="0BC7462E" w14:textId="77777777" w:rsidR="00474BD8" w:rsidRDefault="00474BD8">
      <w:pPr>
        <w:tabs>
          <w:tab w:val="left" w:pos="1800"/>
          <w:tab w:val="left" w:pos="2160"/>
        </w:tabs>
        <w:ind w:left="720" w:hanging="720"/>
        <w:jc w:val="both"/>
      </w:pPr>
      <w:r>
        <w:tab/>
        <w:t>O direito de indenização acima mencionado não será exclusivo de outros direitos aos quais qualquer Oficial, Diretora ou Membra possa ter direito por lei.</w:t>
      </w:r>
    </w:p>
    <w:p w14:paraId="76DC0882" w14:textId="77777777" w:rsidR="00474BD8" w:rsidRDefault="00474BD8">
      <w:pPr>
        <w:tabs>
          <w:tab w:val="left" w:pos="900"/>
          <w:tab w:val="left" w:pos="1800"/>
          <w:tab w:val="left" w:pos="2160"/>
        </w:tabs>
        <w:ind w:left="900" w:hanging="900"/>
        <w:jc w:val="both"/>
      </w:pPr>
    </w:p>
    <w:p w14:paraId="723F4D19" w14:textId="77777777" w:rsidR="00474BD8" w:rsidRDefault="00474BD8">
      <w:pPr>
        <w:tabs>
          <w:tab w:val="left" w:pos="360"/>
          <w:tab w:val="left" w:pos="720"/>
        </w:tabs>
        <w:rPr>
          <w:b/>
          <w:bCs/>
        </w:rPr>
      </w:pPr>
      <w:r>
        <w:rPr>
          <w:b/>
        </w:rPr>
        <w:t>ARTIGO XII - DISSOLUÇÃO</w:t>
      </w:r>
    </w:p>
    <w:p w14:paraId="017DAB40" w14:textId="77777777" w:rsidR="00474BD8" w:rsidRDefault="00474BD8">
      <w:pPr>
        <w:tabs>
          <w:tab w:val="left" w:pos="360"/>
          <w:tab w:val="left" w:pos="720"/>
        </w:tabs>
        <w:rPr>
          <w:b/>
          <w:bCs/>
        </w:rPr>
      </w:pPr>
    </w:p>
    <w:p w14:paraId="4D1F70C5" w14:textId="77777777" w:rsidR="00474BD8" w:rsidRDefault="00474BD8">
      <w:pPr>
        <w:tabs>
          <w:tab w:val="left" w:pos="1800"/>
          <w:tab w:val="left" w:pos="2160"/>
        </w:tabs>
        <w:ind w:left="720" w:hanging="720"/>
        <w:jc w:val="both"/>
      </w:pPr>
      <w:r>
        <w:t xml:space="preserve">Seção 12.1 - </w:t>
      </w:r>
      <w:r>
        <w:rPr>
          <w:i/>
        </w:rPr>
        <w:t>Geral</w:t>
      </w:r>
      <w:r>
        <w:t>.  A Rede pode, sob reserva das disposições legislativas aplicáveis, ser dissolvida: i) por votação a favor da maioria dos Membros votantes, ou (ii) a critério do Conselho Administrativo da IWIRC International, para a não conformidade da Rede com o seu estatuto, estas Regras de Operação e o Regimento da IWIRC.  Caso uma Rede seja dissolvida de acordo com a Seção 12.1(i), então, após tal voto, a notificação da Rede para a IWIRC deve ser fornecida imediatamente após tal voto de dissolução.  Uma petição de dissolução pode ser apresentada pela Rede no tribunal estadual ou nacional apropriado, solicitando à autoridade a dissolução da Rede e distribuição dos fundos.  Em caso de liquidação ou dissolução da rede, todas as propriedades e ativos remanescentes, após determinação de todas as dívidas e obrigações, deverão ser revertidas para a IWIRC International ou distribuídas caso exigido de outra forma, de acordo com a lei aplicável do país ou jurisdição política onde a rede estava localizada, conforme determinado pelo Conselho Administrativo ou por um tribunal com jurisdição sobre a dissolução.</w:t>
      </w:r>
    </w:p>
    <w:p w14:paraId="4A360A16" w14:textId="77777777" w:rsidR="00474BD8" w:rsidRDefault="00474BD8">
      <w:pPr>
        <w:tabs>
          <w:tab w:val="left" w:pos="360"/>
          <w:tab w:val="left" w:pos="720"/>
        </w:tabs>
      </w:pPr>
    </w:p>
    <w:p w14:paraId="162DCF1A" w14:textId="77777777" w:rsidR="00474BD8" w:rsidRDefault="00474BD8">
      <w:pPr>
        <w:tabs>
          <w:tab w:val="left" w:pos="360"/>
          <w:tab w:val="left" w:pos="720"/>
        </w:tabs>
        <w:rPr>
          <w:b/>
          <w:bCs/>
        </w:rPr>
      </w:pPr>
      <w:r>
        <w:rPr>
          <w:b/>
        </w:rPr>
        <w:t>ARTIGO XIII - DIVERSOS</w:t>
      </w:r>
    </w:p>
    <w:p w14:paraId="766EDB81" w14:textId="77777777" w:rsidR="00474BD8" w:rsidRDefault="00474BD8">
      <w:pPr>
        <w:tabs>
          <w:tab w:val="left" w:pos="720"/>
          <w:tab w:val="center" w:pos="2160"/>
        </w:tabs>
        <w:rPr>
          <w:b/>
          <w:bCs/>
        </w:rPr>
      </w:pPr>
    </w:p>
    <w:p w14:paraId="15E7D382" w14:textId="77777777" w:rsidR="00474BD8" w:rsidRDefault="00474BD8">
      <w:pPr>
        <w:tabs>
          <w:tab w:val="left" w:pos="1800"/>
          <w:tab w:val="left" w:pos="2160"/>
        </w:tabs>
        <w:ind w:left="720" w:hanging="720"/>
        <w:jc w:val="both"/>
      </w:pPr>
      <w:r>
        <w:t xml:space="preserve">Seção 13.1 - </w:t>
      </w:r>
      <w:r>
        <w:rPr>
          <w:i/>
        </w:rPr>
        <w:t>Ano fiscal</w:t>
      </w:r>
      <w:r>
        <w:t>.  O ano fiscal da Rede terá início em 1° de janeiro de cada ano civil e terminará em 31 de dezembro.</w:t>
      </w:r>
    </w:p>
    <w:p w14:paraId="79A9EE93" w14:textId="77777777" w:rsidR="00474BD8" w:rsidRDefault="00474BD8">
      <w:pPr>
        <w:tabs>
          <w:tab w:val="left" w:pos="1800"/>
          <w:tab w:val="left" w:pos="2160"/>
        </w:tabs>
        <w:ind w:left="720" w:hanging="720"/>
        <w:jc w:val="both"/>
      </w:pPr>
    </w:p>
    <w:p w14:paraId="07328121" w14:textId="77777777" w:rsidR="00474BD8" w:rsidRDefault="00474BD8">
      <w:pPr>
        <w:tabs>
          <w:tab w:val="left" w:pos="1800"/>
          <w:tab w:val="left" w:pos="2160"/>
        </w:tabs>
        <w:ind w:left="720" w:hanging="720"/>
        <w:jc w:val="both"/>
      </w:pPr>
      <w:r>
        <w:t xml:space="preserve">Seção 13.2 - </w:t>
      </w:r>
      <w:r>
        <w:rPr>
          <w:i/>
        </w:rPr>
        <w:t>Recebimento e desembolso de fundos</w:t>
      </w:r>
      <w:r>
        <w:t xml:space="preserve">.  Os fundos da Rede serão depositados nas contas bancárias estabelecidas pelo Conselho Administrativo.  Além da Tesoureira, o Conselho Administrativo pode designar outras oficiais para receber e desembolsar todos </w:t>
      </w:r>
      <w:r>
        <w:lastRenderedPageBreak/>
        <w:t>os fundos devidos e pagáveis à Rede de qualquer fonte, para endossar cheques de depósito, rascunhos, notas ou outros instrumentos negociáveis e, portanto, para baixas e recibos completos.</w:t>
      </w:r>
    </w:p>
    <w:p w14:paraId="37908F0E" w14:textId="77777777" w:rsidR="00474BD8" w:rsidRDefault="00474BD8">
      <w:pPr>
        <w:tabs>
          <w:tab w:val="left" w:pos="1800"/>
          <w:tab w:val="left" w:pos="2160"/>
        </w:tabs>
        <w:ind w:left="720" w:hanging="720"/>
        <w:jc w:val="both"/>
      </w:pPr>
    </w:p>
    <w:p w14:paraId="3FCCCB2D" w14:textId="77777777" w:rsidR="00474BD8" w:rsidRDefault="00474BD8">
      <w:pPr>
        <w:tabs>
          <w:tab w:val="left" w:pos="1800"/>
          <w:tab w:val="left" w:pos="2160"/>
        </w:tabs>
        <w:ind w:left="720" w:hanging="720"/>
        <w:jc w:val="both"/>
      </w:pPr>
      <w:r>
        <w:t xml:space="preserve">Seção 13.3 - </w:t>
      </w:r>
      <w:r>
        <w:rPr>
          <w:i/>
        </w:rPr>
        <w:t>Conformidade com o estatuto</w:t>
      </w:r>
      <w:r>
        <w:t>.  A Rede, suas Oficiais, Diretoras e Membras cumprirão a linguagem do Estatuto, conforme apresentada à organização IWIRC em _________ (Data de formação) (ver Anexo A) e cumprir deveres e obrigações estabelecidos pela IWIRC em relação à conduta da Rede.</w:t>
      </w:r>
    </w:p>
    <w:p w14:paraId="2E9B54F1" w14:textId="77777777" w:rsidR="00474BD8" w:rsidRDefault="00474BD8">
      <w:pPr>
        <w:tabs>
          <w:tab w:val="left" w:pos="1800"/>
          <w:tab w:val="left" w:pos="2160"/>
        </w:tabs>
        <w:ind w:left="720" w:hanging="720"/>
        <w:jc w:val="both"/>
      </w:pPr>
    </w:p>
    <w:p w14:paraId="181661FE" w14:textId="77777777" w:rsidR="00474BD8" w:rsidRDefault="00474BD8">
      <w:pPr>
        <w:tabs>
          <w:tab w:val="left" w:pos="1800"/>
          <w:tab w:val="left" w:pos="2160"/>
        </w:tabs>
        <w:ind w:left="720" w:hanging="720"/>
        <w:jc w:val="both"/>
      </w:pPr>
      <w:r>
        <w:t xml:space="preserve">Seção 13.4– Uso do logotipo da IWIRC.  O logotipo IWIRC pode ser usado por Redes que usem a Identidade da Marca e Orientações de Uso da IWIRC, que podem ser encontradas no site e no manual da IWIRC.  O logotipo não pode ser modificado de forma alguma.    </w:t>
      </w:r>
    </w:p>
    <w:p w14:paraId="2DBA08D8" w14:textId="77777777" w:rsidR="00474BD8" w:rsidRDefault="00474BD8">
      <w:pPr>
        <w:pStyle w:val="Heading1"/>
        <w:rPr>
          <w:rFonts w:ascii="Times New Roman" w:hAnsi="Times New Roman" w:cs="Times New Roman"/>
          <w:sz w:val="24"/>
          <w:szCs w:val="24"/>
        </w:rPr>
      </w:pPr>
      <w:r>
        <w:rPr>
          <w:rFonts w:ascii="Times New Roman" w:hAnsi="Times New Roman"/>
          <w:sz w:val="24"/>
        </w:rPr>
        <w:t>ARTIGO XIV - EMENDAS</w:t>
      </w:r>
    </w:p>
    <w:p w14:paraId="54F20974" w14:textId="77777777" w:rsidR="00474BD8" w:rsidRDefault="00474BD8">
      <w:pPr>
        <w:tabs>
          <w:tab w:val="left" w:pos="360"/>
          <w:tab w:val="left" w:pos="720"/>
        </w:tabs>
        <w:rPr>
          <w:b/>
          <w:bCs/>
        </w:rPr>
      </w:pPr>
    </w:p>
    <w:p w14:paraId="64618FD0" w14:textId="77777777" w:rsidR="00474BD8" w:rsidRDefault="00474BD8">
      <w:pPr>
        <w:tabs>
          <w:tab w:val="left" w:pos="1800"/>
          <w:tab w:val="left" w:pos="2160"/>
        </w:tabs>
        <w:ind w:left="720" w:hanging="720"/>
        <w:jc w:val="both"/>
      </w:pPr>
      <w:r>
        <w:t xml:space="preserve">Seção 14.1 - </w:t>
      </w:r>
      <w:r>
        <w:rPr>
          <w:i/>
        </w:rPr>
        <w:t>Geral</w:t>
      </w:r>
      <w:r>
        <w:t xml:space="preserve">.  Estas Regras de Operação podem ser alteradas em qualquer Reunião dos Membros por maioria de dois terços dos Membros Afiliados Primários presentes e votantes, desde que as emendas propostas tenham recebido aprovação prévia por maioria de dois terços do Conselho Administrativo, e desde que o aviso que descreve as emendas propostas tenha sido apresentado por escrito ou por e-mail a todos os membros, pelo menos trinta (30) dias antes da reunião em que a votação será feita.  As emendas entrarão em vigor imediatamente após a adoção.  Quaisquer emendas deste tipo não entram em vigor até que tenham sido revisadas e aprovadas pelo Conselho Executivo da IWIRC International. </w:t>
      </w:r>
    </w:p>
    <w:p w14:paraId="0DD71541" w14:textId="77777777" w:rsidR="00474BD8" w:rsidRDefault="00474BD8">
      <w:pPr>
        <w:jc w:val="both"/>
      </w:pPr>
    </w:p>
    <w:p w14:paraId="0F57074D" w14:textId="77777777" w:rsidR="00474BD8" w:rsidRDefault="00474BD8">
      <w:pPr>
        <w:jc w:val="both"/>
      </w:pPr>
    </w:p>
    <w:p w14:paraId="18BFE0A7" w14:textId="787B56A0" w:rsidR="00474BD8" w:rsidRDefault="00474BD8">
      <w:pPr>
        <w:jc w:val="both"/>
      </w:pPr>
      <w:r>
        <w:t>Enviado para a IWIRC International neste dia __</w:t>
      </w:r>
      <w:r w:rsidR="0046356E">
        <w:t>_</w:t>
      </w:r>
      <w:r>
        <w:t>__ de _________________ de 20___.</w:t>
      </w:r>
    </w:p>
    <w:p w14:paraId="141A2BAE" w14:textId="77777777" w:rsidR="00474BD8" w:rsidRDefault="00474BD8">
      <w:pPr>
        <w:jc w:val="both"/>
      </w:pPr>
    </w:p>
    <w:p w14:paraId="4B0A70DA" w14:textId="77777777" w:rsidR="00474BD8" w:rsidRDefault="00474BD8">
      <w:pPr>
        <w:jc w:val="both"/>
      </w:pPr>
      <w:r>
        <w:t>Por:</w:t>
      </w:r>
      <w:r>
        <w:tab/>
        <w:t>________________________________________</w:t>
      </w:r>
    </w:p>
    <w:p w14:paraId="6A982F56" w14:textId="77777777" w:rsidR="00474BD8" w:rsidRDefault="00474BD8">
      <w:pPr>
        <w:jc w:val="both"/>
      </w:pPr>
      <w:r>
        <w:tab/>
        <w:t>(Nome)</w:t>
      </w:r>
    </w:p>
    <w:p w14:paraId="6B5CF5C5" w14:textId="77777777" w:rsidR="00474BD8" w:rsidRDefault="00474BD8">
      <w:pPr>
        <w:jc w:val="both"/>
      </w:pPr>
      <w:r>
        <w:tab/>
        <w:t>(Oficial da Rede _________)</w:t>
      </w:r>
    </w:p>
    <w:p w14:paraId="684D663F" w14:textId="77777777" w:rsidR="00474BD8" w:rsidRDefault="00474BD8">
      <w:pPr>
        <w:jc w:val="both"/>
      </w:pPr>
    </w:p>
    <w:p w14:paraId="7C587D70" w14:textId="77777777" w:rsidR="00474BD8" w:rsidRDefault="00474BD8">
      <w:pPr>
        <w:jc w:val="both"/>
      </w:pPr>
    </w:p>
    <w:p w14:paraId="69D129DF" w14:textId="77777777" w:rsidR="00474BD8" w:rsidRDefault="00474BD8">
      <w:pPr>
        <w:jc w:val="both"/>
      </w:pPr>
    </w:p>
    <w:p w14:paraId="18403757" w14:textId="77777777" w:rsidR="00474BD8" w:rsidRDefault="00474BD8">
      <w:pPr>
        <w:jc w:val="both"/>
      </w:pPr>
      <w:r>
        <w:t>Aprovado:</w:t>
      </w:r>
    </w:p>
    <w:p w14:paraId="7297CA96" w14:textId="77777777" w:rsidR="00474BD8" w:rsidRDefault="00474BD8">
      <w:pPr>
        <w:jc w:val="both"/>
      </w:pPr>
    </w:p>
    <w:p w14:paraId="4443CF5B" w14:textId="77777777" w:rsidR="00474BD8" w:rsidRDefault="00474BD8">
      <w:pPr>
        <w:jc w:val="both"/>
      </w:pPr>
      <w:r>
        <w:t>IWIRC International</w:t>
      </w:r>
    </w:p>
    <w:p w14:paraId="7876C16D" w14:textId="77777777" w:rsidR="00474BD8" w:rsidRDefault="00474BD8">
      <w:pPr>
        <w:jc w:val="both"/>
      </w:pPr>
    </w:p>
    <w:p w14:paraId="7EE77DF6" w14:textId="77777777" w:rsidR="00474BD8" w:rsidRDefault="00474BD8">
      <w:pPr>
        <w:jc w:val="both"/>
      </w:pPr>
      <w:r>
        <w:t>Por:</w:t>
      </w:r>
      <w:r>
        <w:tab/>
        <w:t>________________________________________</w:t>
      </w:r>
    </w:p>
    <w:p w14:paraId="11D840E1" w14:textId="77777777" w:rsidR="00474BD8" w:rsidRDefault="00474BD8">
      <w:pPr>
        <w:jc w:val="both"/>
      </w:pPr>
      <w:r>
        <w:tab/>
        <w:t>(Nome)</w:t>
      </w:r>
    </w:p>
    <w:p w14:paraId="303DAA9E" w14:textId="77777777" w:rsidR="00474BD8" w:rsidRDefault="00474BD8">
      <w:pPr>
        <w:jc w:val="both"/>
      </w:pPr>
      <w:r>
        <w:tab/>
        <w:t xml:space="preserve">Seu ____________________________________________________________________ </w:t>
      </w:r>
    </w:p>
    <w:p w14:paraId="48C72FB0" w14:textId="77777777" w:rsidR="00474BD8" w:rsidRDefault="00474BD8">
      <w:pPr>
        <w:pStyle w:val="HBNORMAL"/>
      </w:pPr>
    </w:p>
    <w:sectPr w:rsidR="00474BD8">
      <w:footerReference w:type="default" r:id="rId7"/>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BBDCF" w14:textId="77777777" w:rsidR="00A1777A" w:rsidRDefault="00A1777A">
      <w:r>
        <w:separator/>
      </w:r>
    </w:p>
  </w:endnote>
  <w:endnote w:type="continuationSeparator" w:id="0">
    <w:p w14:paraId="39EB8279" w14:textId="77777777" w:rsidR="00A1777A" w:rsidRDefault="00A17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0F158" w14:textId="77777777" w:rsidR="00474BD8" w:rsidRDefault="00474BD8">
    <w:pPr>
      <w:pStyle w:val="Footer"/>
      <w:pBdr>
        <w:top w:val="thinThickSmallGap" w:sz="24" w:space="1" w:color="622423"/>
      </w:pBdr>
      <w:rPr>
        <w:szCs w:val="20"/>
      </w:rPr>
    </w:pPr>
    <w:r>
      <w:t>Regras de funcionamento da rede IWIRC / Dezembro de 2011</w:t>
    </w:r>
    <w:r>
      <w:tab/>
      <w:t xml:space="preserve">Página </w:t>
    </w:r>
    <w:r>
      <w:fldChar w:fldCharType="begin"/>
    </w:r>
    <w:r>
      <w:instrText xml:space="preserve"> PAGE   \* MERGEFORMAT </w:instrText>
    </w:r>
    <w:r>
      <w:fldChar w:fldCharType="separate"/>
    </w:r>
    <w:r w:rsidR="004D3348">
      <w:t>1</w:t>
    </w:r>
    <w:r>
      <w:fldChar w:fldCharType="end"/>
    </w:r>
  </w:p>
  <w:p w14:paraId="40B7ACC3" w14:textId="77777777" w:rsidR="00474BD8" w:rsidRDefault="00474BD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C926E" w14:textId="77777777" w:rsidR="00A1777A" w:rsidRDefault="00A1777A">
      <w:r>
        <w:separator/>
      </w:r>
    </w:p>
  </w:footnote>
  <w:footnote w:type="continuationSeparator" w:id="0">
    <w:p w14:paraId="4FF16761" w14:textId="77777777" w:rsidR="00A1777A" w:rsidRDefault="00A17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9CFC3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40C7A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BEAF8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D44A9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CC6D4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302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AE075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702E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9C42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15644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62070"/>
    <w:multiLevelType w:val="multilevel"/>
    <w:tmpl w:val="7B9C6FB8"/>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09437006"/>
    <w:multiLevelType w:val="hybridMultilevel"/>
    <w:tmpl w:val="73D8CA02"/>
    <w:lvl w:ilvl="0" w:tplc="2878F0A4">
      <w:start w:val="4"/>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53A07AA"/>
    <w:multiLevelType w:val="multilevel"/>
    <w:tmpl w:val="5666FAEC"/>
    <w:lvl w:ilvl="0">
      <w:start w:val="1"/>
      <w:numFmt w:val="upperRoman"/>
      <w:pStyle w:val="HBLEVEL1"/>
      <w:lvlText w:val="%1."/>
      <w:lvlJc w:val="left"/>
      <w:pPr>
        <w:tabs>
          <w:tab w:val="num" w:pos="720"/>
        </w:tabs>
        <w:ind w:left="720" w:hanging="720"/>
      </w:pPr>
      <w:rPr>
        <w:rFonts w:ascii="Times New Roman" w:hAnsi="Times New Roman" w:hint="default"/>
        <w:b/>
        <w:i w:val="0"/>
        <w:caps/>
        <w:sz w:val="24"/>
        <w:szCs w:val="24"/>
      </w:rPr>
    </w:lvl>
    <w:lvl w:ilvl="1">
      <w:start w:val="1"/>
      <w:numFmt w:val="upperLetter"/>
      <w:pStyle w:val="HBLEVEL2"/>
      <w:lvlText w:val="%2."/>
      <w:lvlJc w:val="left"/>
      <w:pPr>
        <w:tabs>
          <w:tab w:val="num" w:pos="1440"/>
        </w:tabs>
        <w:ind w:left="1440" w:hanging="720"/>
      </w:pPr>
      <w:rPr>
        <w:rFonts w:hint="default"/>
      </w:rPr>
    </w:lvl>
    <w:lvl w:ilvl="2">
      <w:start w:val="1"/>
      <w:numFmt w:val="lowerRoman"/>
      <w:pStyle w:val="HBLEVEL3"/>
      <w:lvlText w:val="(%3)"/>
      <w:lvlJc w:val="left"/>
      <w:pPr>
        <w:tabs>
          <w:tab w:val="num" w:pos="2160"/>
        </w:tabs>
        <w:ind w:left="2160" w:hanging="720"/>
      </w:pPr>
      <w:rPr>
        <w:rFonts w:hint="default"/>
      </w:rPr>
    </w:lvl>
    <w:lvl w:ilvl="3">
      <w:start w:val="1"/>
      <w:numFmt w:val="lowerLetter"/>
      <w:pStyle w:val="HBLEVEL4"/>
      <w:lvlText w:val="(%4)"/>
      <w:lvlJc w:val="left"/>
      <w:pPr>
        <w:tabs>
          <w:tab w:val="num" w:pos="2880"/>
        </w:tabs>
        <w:ind w:left="2880" w:hanging="720"/>
      </w:pPr>
      <w:rPr>
        <w:rFonts w:hint="default"/>
      </w:rPr>
    </w:lvl>
    <w:lvl w:ilvl="4">
      <w:start w:val="1"/>
      <w:numFmt w:val="decimal"/>
      <w:pStyle w:val="HBLEVEL5"/>
      <w:lvlText w:val="%5."/>
      <w:lvlJc w:val="left"/>
      <w:pPr>
        <w:tabs>
          <w:tab w:val="num" w:pos="3600"/>
        </w:tabs>
        <w:ind w:left="3600" w:hanging="720"/>
      </w:pPr>
      <w:rPr>
        <w:rFonts w:hint="default"/>
      </w:rPr>
    </w:lvl>
    <w:lvl w:ilvl="5">
      <w:start w:val="1"/>
      <w:numFmt w:val="lowerLetter"/>
      <w:pStyle w:val="HBLEVEL6"/>
      <w:lvlText w:val="%6."/>
      <w:lvlJc w:val="left"/>
      <w:pPr>
        <w:tabs>
          <w:tab w:val="num" w:pos="4320"/>
        </w:tabs>
        <w:ind w:left="4320" w:hanging="720"/>
      </w:pPr>
      <w:rPr>
        <w:rFonts w:hint="default"/>
      </w:rPr>
    </w:lvl>
    <w:lvl w:ilvl="6">
      <w:start w:val="1"/>
      <w:numFmt w:val="lowerRoman"/>
      <w:pStyle w:val="HBLEVEL7"/>
      <w:lvlText w:val="%7."/>
      <w:lvlJc w:val="left"/>
      <w:pPr>
        <w:tabs>
          <w:tab w:val="num" w:pos="5040"/>
        </w:tabs>
        <w:ind w:left="5040" w:hanging="720"/>
      </w:pPr>
      <w:rPr>
        <w:rFonts w:hint="default"/>
      </w:rPr>
    </w:lvl>
    <w:lvl w:ilvl="7">
      <w:start w:val="1"/>
      <w:numFmt w:val="lowerLetter"/>
      <w:pStyle w:val="HBLEVEL8"/>
      <w:lvlText w:val="%8"/>
      <w:lvlJc w:val="left"/>
      <w:pPr>
        <w:tabs>
          <w:tab w:val="num" w:pos="5760"/>
        </w:tabs>
        <w:ind w:left="5760" w:hanging="720"/>
      </w:pPr>
      <w:rPr>
        <w:rFonts w:hint="default"/>
      </w:rPr>
    </w:lvl>
    <w:lvl w:ilvl="8">
      <w:start w:val="1"/>
      <w:numFmt w:val="lowerRoman"/>
      <w:pStyle w:val="HBLEVEL9"/>
      <w:lvlText w:val="%9"/>
      <w:lvlJc w:val="left"/>
      <w:pPr>
        <w:tabs>
          <w:tab w:val="num" w:pos="6480"/>
        </w:tabs>
        <w:ind w:left="6480" w:hanging="720"/>
      </w:pPr>
      <w:rPr>
        <w:rFonts w:hint="default"/>
      </w:rPr>
    </w:lvl>
  </w:abstractNum>
  <w:abstractNum w:abstractNumId="13" w15:restartNumberingAfterBreak="0">
    <w:nsid w:val="23BE657B"/>
    <w:multiLevelType w:val="hybridMultilevel"/>
    <w:tmpl w:val="47FC0D0E"/>
    <w:lvl w:ilvl="0" w:tplc="58924162">
      <w:start w:val="1"/>
      <w:numFmt w:val="bullet"/>
      <w:lvlText w:val=""/>
      <w:lvlJc w:val="left"/>
      <w:pPr>
        <w:tabs>
          <w:tab w:val="num" w:pos="72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942C2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8AF0493"/>
    <w:multiLevelType w:val="hybridMultilevel"/>
    <w:tmpl w:val="4464095E"/>
    <w:lvl w:ilvl="0" w:tplc="4F7E092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0317E4B"/>
    <w:multiLevelType w:val="hybridMultilevel"/>
    <w:tmpl w:val="AE1CF9B8"/>
    <w:lvl w:ilvl="0" w:tplc="7A4C1F20">
      <w:start w:val="1"/>
      <w:numFmt w:val="decimal"/>
      <w:lvlText w:val="%1."/>
      <w:lvlJc w:val="left"/>
      <w:pPr>
        <w:tabs>
          <w:tab w:val="num" w:pos="72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3B2E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B96262E"/>
    <w:multiLevelType w:val="multilevel"/>
    <w:tmpl w:val="61D49AA0"/>
    <w:lvl w:ilvl="0">
      <w:start w:val="1"/>
      <w:numFmt w:val="decimal"/>
      <w:pStyle w:val="HBANSNO"/>
      <w:lvlText w:val="ANSWER %1:"/>
      <w:lvlJc w:val="left"/>
      <w:pPr>
        <w:tabs>
          <w:tab w:val="num" w:pos="360"/>
        </w:tabs>
        <w:ind w:left="360" w:hanging="360"/>
      </w:pPr>
      <w:rPr>
        <w:rFonts w:hint="default"/>
        <w:b/>
        <w:i w:val="0"/>
        <w:caps/>
        <w:u w:val="singl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96438B5"/>
    <w:multiLevelType w:val="multilevel"/>
    <w:tmpl w:val="B4CA5DDC"/>
    <w:lvl w:ilvl="0">
      <w:start w:val="1"/>
      <w:numFmt w:val="decimal"/>
      <w:pStyle w:val="HBQUESNO"/>
      <w:lvlText w:val="QUESTION %1:"/>
      <w:lvlJc w:val="left"/>
      <w:pPr>
        <w:tabs>
          <w:tab w:val="num" w:pos="2160"/>
        </w:tabs>
        <w:ind w:left="2160" w:hanging="2160"/>
      </w:pPr>
      <w:rPr>
        <w:rFonts w:hint="default"/>
        <w:b/>
        <w:i w:val="0"/>
        <w:caps/>
        <w:u w:val="single"/>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4320"/>
        </w:tabs>
        <w:ind w:left="720" w:firstLine="2880"/>
      </w:pPr>
      <w:rPr>
        <w:rFonts w:hint="default"/>
      </w:rPr>
    </w:lvl>
    <w:lvl w:ilvl="3">
      <w:start w:val="1"/>
      <w:numFmt w:val="lowerRoman"/>
      <w:lvlText w:val="(%4)"/>
      <w:lvlJc w:val="left"/>
      <w:pPr>
        <w:tabs>
          <w:tab w:val="num" w:pos="5760"/>
        </w:tabs>
        <w:ind w:left="720" w:firstLine="4320"/>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4CD84AE0"/>
    <w:multiLevelType w:val="multilevel"/>
    <w:tmpl w:val="D3D65056"/>
    <w:lvl w:ilvl="0">
      <w:start w:val="1"/>
      <w:numFmt w:val="none"/>
      <w:pStyle w:val="HBANS"/>
      <w:lvlText w:val="ANSWER:"/>
      <w:lvlJc w:val="left"/>
      <w:pPr>
        <w:tabs>
          <w:tab w:val="num" w:pos="720"/>
        </w:tabs>
        <w:ind w:left="360" w:hanging="360"/>
      </w:pPr>
      <w:rPr>
        <w:rFonts w:hint="default"/>
        <w:b/>
        <w:i w:val="0"/>
        <w:caps/>
        <w:u w:val="single"/>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1" w15:restartNumberingAfterBreak="0">
    <w:nsid w:val="4EEF751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16B420B"/>
    <w:multiLevelType w:val="multilevel"/>
    <w:tmpl w:val="461AA8A4"/>
    <w:lvl w:ilvl="0">
      <w:start w:val="1"/>
      <w:numFmt w:val="upperRoman"/>
      <w:pStyle w:val="HBARTICLE1"/>
      <w:suff w:val="nothing"/>
      <w:lvlText w:val="Article %1."/>
      <w:lvlJc w:val="left"/>
      <w:pPr>
        <w:ind w:left="0" w:firstLine="0"/>
      </w:pPr>
      <w:rPr>
        <w:rFonts w:hint="default"/>
      </w:rPr>
    </w:lvl>
    <w:lvl w:ilvl="1">
      <w:start w:val="1"/>
      <w:numFmt w:val="decimalZero"/>
      <w:pStyle w:val="HBARTICLE2"/>
      <w:isLgl/>
      <w:lvlText w:val="Section %1.%2"/>
      <w:lvlJc w:val="left"/>
      <w:pPr>
        <w:tabs>
          <w:tab w:val="num" w:pos="1440"/>
        </w:tabs>
        <w:ind w:left="0" w:firstLine="0"/>
      </w:pPr>
      <w:rPr>
        <w:rFonts w:hint="default"/>
      </w:rPr>
    </w:lvl>
    <w:lvl w:ilvl="2">
      <w:start w:val="1"/>
      <w:numFmt w:val="lowerLetter"/>
      <w:pStyle w:val="HBARTICLE3"/>
      <w:lvlText w:val="(%3)"/>
      <w:lvlJc w:val="left"/>
      <w:pPr>
        <w:tabs>
          <w:tab w:val="num" w:pos="2160"/>
        </w:tabs>
        <w:ind w:left="720" w:firstLine="720"/>
      </w:pPr>
      <w:rPr>
        <w:rFonts w:hint="default"/>
      </w:rPr>
    </w:lvl>
    <w:lvl w:ilvl="3">
      <w:start w:val="1"/>
      <w:numFmt w:val="lowerRoman"/>
      <w:pStyle w:val="HBARTICLE4"/>
      <w:lvlText w:val="(%4)"/>
      <w:lvlJc w:val="left"/>
      <w:pPr>
        <w:tabs>
          <w:tab w:val="num" w:pos="2880"/>
        </w:tabs>
        <w:ind w:left="2880" w:hanging="720"/>
      </w:pPr>
      <w:rPr>
        <w:rFonts w:hint="default"/>
      </w:rPr>
    </w:lvl>
    <w:lvl w:ilvl="4">
      <w:start w:val="1"/>
      <w:numFmt w:val="decimal"/>
      <w:pStyle w:val="HBARTICLE5"/>
      <w:lvlText w:val="%5)"/>
      <w:lvlJc w:val="left"/>
      <w:pPr>
        <w:tabs>
          <w:tab w:val="num" w:pos="3600"/>
        </w:tabs>
        <w:ind w:left="3600" w:hanging="720"/>
      </w:pPr>
      <w:rPr>
        <w:rFonts w:hint="default"/>
      </w:rPr>
    </w:lvl>
    <w:lvl w:ilvl="5">
      <w:start w:val="1"/>
      <w:numFmt w:val="lowerLetter"/>
      <w:pStyle w:val="HBARTICLE6"/>
      <w:lvlText w:val="%6)"/>
      <w:lvlJc w:val="left"/>
      <w:pPr>
        <w:tabs>
          <w:tab w:val="num" w:pos="4320"/>
        </w:tabs>
        <w:ind w:left="4320" w:hanging="720"/>
      </w:pPr>
      <w:rPr>
        <w:rFonts w:hint="default"/>
      </w:rPr>
    </w:lvl>
    <w:lvl w:ilvl="6">
      <w:start w:val="1"/>
      <w:numFmt w:val="lowerRoman"/>
      <w:pStyle w:val="HBARTICLE7"/>
      <w:lvlText w:val="%7)"/>
      <w:lvlJc w:val="right"/>
      <w:pPr>
        <w:tabs>
          <w:tab w:val="num" w:pos="5040"/>
        </w:tabs>
        <w:ind w:left="5040" w:hanging="720"/>
      </w:pPr>
      <w:rPr>
        <w:rFonts w:hint="default"/>
      </w:rPr>
    </w:lvl>
    <w:lvl w:ilvl="7">
      <w:start w:val="1"/>
      <w:numFmt w:val="lowerLetter"/>
      <w:pStyle w:val="HBARTICLE8"/>
      <w:lvlText w:val="%8."/>
      <w:lvlJc w:val="left"/>
      <w:pPr>
        <w:tabs>
          <w:tab w:val="num" w:pos="6480"/>
        </w:tabs>
        <w:ind w:left="6480" w:hanging="720"/>
      </w:pPr>
      <w:rPr>
        <w:rFonts w:hint="default"/>
      </w:rPr>
    </w:lvl>
    <w:lvl w:ilvl="8">
      <w:start w:val="1"/>
      <w:numFmt w:val="lowerRoman"/>
      <w:pStyle w:val="HBARTICLE9"/>
      <w:lvlText w:val="%9."/>
      <w:lvlJc w:val="right"/>
      <w:pPr>
        <w:tabs>
          <w:tab w:val="num" w:pos="7920"/>
        </w:tabs>
        <w:ind w:left="7920" w:hanging="720"/>
      </w:pPr>
      <w:rPr>
        <w:rFonts w:hint="default"/>
      </w:rPr>
    </w:lvl>
  </w:abstractNum>
  <w:abstractNum w:abstractNumId="23" w15:restartNumberingAfterBreak="0">
    <w:nsid w:val="52F3740A"/>
    <w:multiLevelType w:val="hybridMultilevel"/>
    <w:tmpl w:val="E770327E"/>
    <w:lvl w:ilvl="0" w:tplc="4F7E0924">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645C57A4"/>
    <w:multiLevelType w:val="multilevel"/>
    <w:tmpl w:val="22E28B84"/>
    <w:lvl w:ilvl="0">
      <w:start w:val="1"/>
      <w:numFmt w:val="upperRoman"/>
      <w:lvlText w:val="Article %1."/>
      <w:lvlJc w:val="center"/>
      <w:pPr>
        <w:tabs>
          <w:tab w:val="num" w:pos="720"/>
        </w:tabs>
        <w:ind w:left="720" w:firstLine="0"/>
      </w:pPr>
      <w:rPr>
        <w:rFonts w:ascii="Times New Roman" w:hAnsi="Times New Roman" w:hint="default"/>
        <w:b/>
        <w:i w:val="0"/>
        <w:caps/>
        <w:sz w:val="24"/>
        <w:szCs w:val="24"/>
      </w:rPr>
    </w:lvl>
    <w:lvl w:ilvl="1">
      <w:start w:val="1"/>
      <w:numFmt w:val="decimalZero"/>
      <w:isLgl/>
      <w:lvlText w:val="Section %1.%2"/>
      <w:lvlJc w:val="left"/>
      <w:pPr>
        <w:tabs>
          <w:tab w:val="num" w:pos="720"/>
        </w:tabs>
        <w:ind w:left="0" w:firstLine="720"/>
      </w:pPr>
      <w:rPr>
        <w:rFonts w:hint="default"/>
      </w:rPr>
    </w:lvl>
    <w:lvl w:ilvl="2">
      <w:start w:val="1"/>
      <w:numFmt w:val="lowerLetter"/>
      <w:pStyle w:val="Heading3"/>
      <w:lvlText w:val="(%3)"/>
      <w:lvlJc w:val="left"/>
      <w:pPr>
        <w:tabs>
          <w:tab w:val="num" w:pos="2088"/>
        </w:tabs>
        <w:ind w:left="1440" w:hanging="432"/>
      </w:pPr>
      <w:rPr>
        <w:rFonts w:hint="default"/>
      </w:rPr>
    </w:lvl>
    <w:lvl w:ilvl="3">
      <w:start w:val="1"/>
      <w:numFmt w:val="lowerRoman"/>
      <w:pStyle w:val="Heading4"/>
      <w:lvlText w:val="(%4)"/>
      <w:lvlJc w:val="right"/>
      <w:pPr>
        <w:tabs>
          <w:tab w:val="num" w:pos="1584"/>
        </w:tabs>
        <w:ind w:left="1584" w:hanging="144"/>
      </w:pPr>
      <w:rPr>
        <w:rFonts w:hint="default"/>
      </w:rPr>
    </w:lvl>
    <w:lvl w:ilvl="4">
      <w:start w:val="1"/>
      <w:numFmt w:val="decimal"/>
      <w:pStyle w:val="Heading5"/>
      <w:lvlText w:val="%5)"/>
      <w:lvlJc w:val="left"/>
      <w:pPr>
        <w:tabs>
          <w:tab w:val="num" w:pos="2016"/>
        </w:tabs>
        <w:ind w:left="1728" w:hanging="432"/>
      </w:pPr>
      <w:rPr>
        <w:rFonts w:hint="default"/>
      </w:rPr>
    </w:lvl>
    <w:lvl w:ilvl="5">
      <w:start w:val="1"/>
      <w:numFmt w:val="lowerLetter"/>
      <w:pStyle w:val="Heading6"/>
      <w:lvlText w:val="%6)"/>
      <w:lvlJc w:val="left"/>
      <w:pPr>
        <w:tabs>
          <w:tab w:val="num" w:pos="2160"/>
        </w:tabs>
        <w:ind w:left="1872" w:hanging="432"/>
      </w:pPr>
      <w:rPr>
        <w:rFonts w:hint="default"/>
      </w:rPr>
    </w:lvl>
    <w:lvl w:ilvl="6">
      <w:start w:val="1"/>
      <w:numFmt w:val="lowerRoman"/>
      <w:pStyle w:val="Heading7"/>
      <w:lvlText w:val="%7)"/>
      <w:lvlJc w:val="right"/>
      <w:pPr>
        <w:tabs>
          <w:tab w:val="num" w:pos="2016"/>
        </w:tabs>
        <w:ind w:left="2016" w:hanging="288"/>
      </w:pPr>
      <w:rPr>
        <w:rFonts w:hint="default"/>
      </w:rPr>
    </w:lvl>
    <w:lvl w:ilvl="7">
      <w:start w:val="1"/>
      <w:numFmt w:val="lowerLetter"/>
      <w:pStyle w:val="Heading8"/>
      <w:lvlText w:val="%8."/>
      <w:lvlJc w:val="left"/>
      <w:pPr>
        <w:tabs>
          <w:tab w:val="num" w:pos="2448"/>
        </w:tabs>
        <w:ind w:left="2160" w:hanging="432"/>
      </w:pPr>
      <w:rPr>
        <w:rFonts w:hint="default"/>
      </w:rPr>
    </w:lvl>
    <w:lvl w:ilvl="8">
      <w:start w:val="1"/>
      <w:numFmt w:val="lowerRoman"/>
      <w:pStyle w:val="Heading9"/>
      <w:lvlText w:val="%9."/>
      <w:lvlJc w:val="right"/>
      <w:pPr>
        <w:tabs>
          <w:tab w:val="num" w:pos="2304"/>
        </w:tabs>
        <w:ind w:left="2304" w:hanging="144"/>
      </w:pPr>
      <w:rPr>
        <w:rFonts w:hint="default"/>
      </w:rPr>
    </w:lvl>
  </w:abstractNum>
  <w:abstractNum w:abstractNumId="25" w15:restartNumberingAfterBreak="0">
    <w:nsid w:val="69CD2FEA"/>
    <w:multiLevelType w:val="multilevel"/>
    <w:tmpl w:val="4B267EC0"/>
    <w:lvl w:ilvl="0">
      <w:start w:val="1"/>
      <w:numFmt w:val="none"/>
      <w:pStyle w:val="HBQUEST"/>
      <w:lvlText w:val="QUESTION%1:"/>
      <w:lvlJc w:val="left"/>
      <w:pPr>
        <w:tabs>
          <w:tab w:val="num" w:pos="2160"/>
        </w:tabs>
        <w:ind w:left="2160" w:hanging="2160"/>
      </w:pPr>
      <w:rPr>
        <w:rFonts w:hint="default"/>
        <w:b/>
        <w:i w:val="0"/>
        <w:caps/>
        <w:u w:val="single"/>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6" w15:restartNumberingAfterBreak="0">
    <w:nsid w:val="73B0776D"/>
    <w:multiLevelType w:val="hybridMultilevel"/>
    <w:tmpl w:val="E2AC9BCE"/>
    <w:lvl w:ilvl="0" w:tplc="4F7E092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85642EE"/>
    <w:multiLevelType w:val="hybridMultilevel"/>
    <w:tmpl w:val="CDE8C60A"/>
    <w:lvl w:ilvl="0" w:tplc="01C429FC">
      <w:start w:val="1"/>
      <w:numFmt w:val="bullet"/>
      <w:pStyle w:val="HB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BEE3EA3"/>
    <w:multiLevelType w:val="hybridMultilevel"/>
    <w:tmpl w:val="453A41DC"/>
    <w:lvl w:ilvl="0" w:tplc="A8E4AF84">
      <w:start w:val="1"/>
      <w:numFmt w:val="upperLetter"/>
      <w:lvlText w:val="%1."/>
      <w:lvlJc w:val="left"/>
      <w:pPr>
        <w:tabs>
          <w:tab w:val="num" w:pos="1152"/>
        </w:tabs>
        <w:ind w:left="1152" w:hanging="432"/>
      </w:pPr>
      <w:rPr>
        <w:rFonts w:ascii="Times New Roman" w:hAnsi="Times New Roman" w:cs="Times New Roman" w:hint="default"/>
        <w:b w:val="0"/>
        <w:i w:val="0"/>
        <w:sz w:val="24"/>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D66025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16"/>
  </w:num>
  <w:num w:numId="3">
    <w:abstractNumId w:val="13"/>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17"/>
  </w:num>
  <w:num w:numId="17">
    <w:abstractNumId w:val="14"/>
  </w:num>
  <w:num w:numId="18">
    <w:abstractNumId w:val="22"/>
  </w:num>
  <w:num w:numId="19">
    <w:abstractNumId w:val="20"/>
  </w:num>
  <w:num w:numId="20">
    <w:abstractNumId w:val="18"/>
  </w:num>
  <w:num w:numId="21">
    <w:abstractNumId w:val="19"/>
  </w:num>
  <w:num w:numId="22">
    <w:abstractNumId w:val="25"/>
  </w:num>
  <w:num w:numId="23">
    <w:abstractNumId w:val="21"/>
  </w:num>
  <w:num w:numId="24">
    <w:abstractNumId w:val="27"/>
  </w:num>
  <w:num w:numId="25">
    <w:abstractNumId w:val="29"/>
  </w:num>
  <w:num w:numId="26">
    <w:abstractNumId w:val="28"/>
  </w:num>
  <w:num w:numId="27">
    <w:abstractNumId w:val="26"/>
  </w:num>
  <w:num w:numId="28">
    <w:abstractNumId w:val="23"/>
  </w:num>
  <w:num w:numId="29">
    <w:abstractNumId w:val="15"/>
  </w:num>
  <w:num w:numId="30">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6E31"/>
    <w:rsid w:val="0046356E"/>
    <w:rsid w:val="00474BD8"/>
    <w:rsid w:val="004D3348"/>
    <w:rsid w:val="00626E31"/>
    <w:rsid w:val="0067554D"/>
    <w:rsid w:val="006908D8"/>
    <w:rsid w:val="00821756"/>
    <w:rsid w:val="00A1777A"/>
    <w:rsid w:val="00EE0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5A35E3"/>
  <w15:chartTrackingRefBased/>
  <w15:docId w15:val="{FA604DDF-907E-4D26-9115-EE134847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pt-BR"/>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TITLE">
    <w:name w:val="HBTITLE"/>
    <w:aliases w:val="TLE"/>
    <w:basedOn w:val="HBNORMAL"/>
    <w:next w:val="HBBODY"/>
    <w:pPr>
      <w:keepNext/>
      <w:spacing w:after="280"/>
      <w:jc w:val="center"/>
    </w:pPr>
    <w:rPr>
      <w:rFonts w:cs="Arial"/>
      <w:b/>
      <w:bCs/>
      <w:caps/>
      <w:kern w:val="32"/>
      <w:sz w:val="28"/>
      <w:szCs w:val="28"/>
    </w:rPr>
  </w:style>
  <w:style w:type="paragraph" w:customStyle="1" w:styleId="HBBODY">
    <w:name w:val="HBBODY"/>
    <w:aliases w:val="BY"/>
    <w:basedOn w:val="HBNORMAL"/>
    <w:pPr>
      <w:spacing w:after="240"/>
      <w:ind w:firstLine="720"/>
    </w:pPr>
  </w:style>
  <w:style w:type="paragraph" w:customStyle="1" w:styleId="HBSUBTITLE">
    <w:name w:val="HBSUBTITLE"/>
    <w:aliases w:val="SBT"/>
    <w:basedOn w:val="HBNORMAL"/>
    <w:next w:val="HBBODY"/>
    <w:pPr>
      <w:keepNext/>
      <w:spacing w:after="240"/>
      <w:jc w:val="center"/>
    </w:pPr>
    <w:rPr>
      <w:rFonts w:cs="Arial"/>
      <w:b/>
      <w:bCs/>
      <w:caps/>
      <w:kern w:val="32"/>
    </w:rPr>
  </w:style>
  <w:style w:type="paragraph" w:customStyle="1" w:styleId="HBNORMAL">
    <w:name w:val="HBNORMAL"/>
    <w:aliases w:val="NL"/>
    <w:rPr>
      <w:sz w:val="24"/>
      <w:szCs w:val="24"/>
      <w:lang w:val="pt-BR"/>
    </w:rPr>
  </w:style>
  <w:style w:type="paragraph" w:customStyle="1" w:styleId="HBARTICLE1">
    <w:name w:val="HBARTICLE1"/>
    <w:aliases w:val="AR1"/>
    <w:basedOn w:val="HBNORMAL"/>
    <w:next w:val="HBBODY"/>
    <w:pPr>
      <w:numPr>
        <w:numId w:val="18"/>
      </w:numPr>
      <w:spacing w:after="240"/>
      <w:jc w:val="center"/>
      <w:outlineLvl w:val="0"/>
    </w:pPr>
    <w:rPr>
      <w:rFonts w:cs="Arial"/>
      <w:b/>
      <w:bCs/>
      <w:caps/>
    </w:rPr>
  </w:style>
  <w:style w:type="paragraph" w:customStyle="1" w:styleId="HBARTICLE5">
    <w:name w:val="HBARTICLE5"/>
    <w:aliases w:val="AR5"/>
    <w:basedOn w:val="HBARTICLE1"/>
    <w:next w:val="HBBODY"/>
    <w:pPr>
      <w:numPr>
        <w:ilvl w:val="4"/>
      </w:numPr>
      <w:jc w:val="left"/>
      <w:outlineLvl w:val="4"/>
    </w:pPr>
    <w:rPr>
      <w:b w:val="0"/>
      <w:caps w:val="0"/>
    </w:rPr>
  </w:style>
  <w:style w:type="paragraph" w:customStyle="1" w:styleId="HBLEVEL3">
    <w:name w:val="HBLEVEL3"/>
    <w:aliases w:val="L3"/>
    <w:basedOn w:val="HBLEVEL1"/>
    <w:next w:val="HBBODY"/>
    <w:pPr>
      <w:numPr>
        <w:ilvl w:val="2"/>
      </w:numPr>
      <w:outlineLvl w:val="2"/>
    </w:pPr>
    <w:rPr>
      <w:szCs w:val="22"/>
    </w:rPr>
  </w:style>
  <w:style w:type="paragraph" w:customStyle="1" w:styleId="HBLEVEL4">
    <w:name w:val="HBLEVEL4"/>
    <w:aliases w:val="L4"/>
    <w:basedOn w:val="HBLEVEL1"/>
    <w:next w:val="HBBODY"/>
    <w:pPr>
      <w:numPr>
        <w:ilvl w:val="3"/>
      </w:numPr>
      <w:outlineLvl w:val="3"/>
    </w:pPr>
    <w:rPr>
      <w:szCs w:val="22"/>
    </w:rPr>
  </w:style>
  <w:style w:type="paragraph" w:customStyle="1" w:styleId="HBLEVEL1">
    <w:name w:val="HBLEVEL1"/>
    <w:aliases w:val="L1"/>
    <w:basedOn w:val="HBNORMAL"/>
    <w:next w:val="HBBODY"/>
    <w:pPr>
      <w:numPr>
        <w:numId w:val="4"/>
      </w:numPr>
      <w:spacing w:after="240"/>
      <w:outlineLvl w:val="0"/>
    </w:pPr>
  </w:style>
  <w:style w:type="paragraph" w:customStyle="1" w:styleId="HBLEVEL2">
    <w:name w:val="HBLEVEL2"/>
    <w:aliases w:val="L2"/>
    <w:basedOn w:val="HBLEVEL1"/>
    <w:next w:val="HBBODY"/>
    <w:pPr>
      <w:numPr>
        <w:ilvl w:val="1"/>
      </w:numPr>
      <w:outlineLvl w:val="1"/>
    </w:pPr>
  </w:style>
  <w:style w:type="paragraph" w:customStyle="1" w:styleId="HBLIST">
    <w:name w:val="HBLIST"/>
    <w:aliases w:val="LT"/>
    <w:basedOn w:val="HBNORMAL"/>
    <w:pPr>
      <w:tabs>
        <w:tab w:val="num" w:pos="720"/>
      </w:tabs>
      <w:ind w:left="1440" w:hanging="720"/>
    </w:pPr>
  </w:style>
  <w:style w:type="paragraph" w:customStyle="1" w:styleId="HBBULLET">
    <w:name w:val="HBBULLET"/>
    <w:aliases w:val="BU"/>
    <w:basedOn w:val="HBNORMAL"/>
    <w:pPr>
      <w:numPr>
        <w:numId w:val="24"/>
      </w:numPr>
    </w:pPr>
  </w:style>
  <w:style w:type="paragraph" w:customStyle="1" w:styleId="HBQUOTE">
    <w:name w:val="HBQUOTE"/>
    <w:aliases w:val="QT"/>
    <w:basedOn w:val="HBNORMAL"/>
    <w:next w:val="HBBODY"/>
    <w:pPr>
      <w:spacing w:after="240"/>
      <w:ind w:left="1440" w:right="1440"/>
      <w:jc w:val="both"/>
    </w:pPr>
  </w:style>
  <w:style w:type="paragraph" w:customStyle="1" w:styleId="HBANSNO">
    <w:name w:val="HBANSNO"/>
    <w:aliases w:val="ANO"/>
    <w:basedOn w:val="HBNORMAL"/>
    <w:next w:val="HBBODY"/>
    <w:pPr>
      <w:numPr>
        <w:numId w:val="20"/>
      </w:numPr>
      <w:spacing w:after="240"/>
    </w:pPr>
  </w:style>
  <w:style w:type="numbering" w:styleId="ArticleSection">
    <w:name w:val="Outline List 3"/>
    <w:basedOn w:val="NoList"/>
    <w:semiHidden/>
    <w:pPr>
      <w:numPr>
        <w:numId w:val="15"/>
      </w:numPr>
    </w:pPr>
  </w:style>
  <w:style w:type="paragraph" w:customStyle="1" w:styleId="HBQUESNO">
    <w:name w:val="HBQUESNO"/>
    <w:aliases w:val="QNO"/>
    <w:basedOn w:val="HBNORMAL"/>
    <w:next w:val="HBBODY"/>
    <w:pPr>
      <w:numPr>
        <w:numId w:val="21"/>
      </w:numPr>
      <w:tabs>
        <w:tab w:val="clear" w:pos="2160"/>
        <w:tab w:val="num" w:pos="1800"/>
      </w:tabs>
      <w:spacing w:after="240"/>
      <w:ind w:left="1800" w:hanging="1800"/>
    </w:pPr>
  </w:style>
  <w:style w:type="paragraph" w:styleId="Footer">
    <w:name w:val="footer"/>
    <w:basedOn w:val="Normal"/>
    <w:link w:val="FooterChar"/>
    <w:pPr>
      <w:tabs>
        <w:tab w:val="center" w:pos="4680"/>
        <w:tab w:val="right" w:pos="9360"/>
      </w:tabs>
    </w:pPr>
    <w:rPr>
      <w:sz w:val="20"/>
    </w:rPr>
  </w:style>
  <w:style w:type="numbering" w:styleId="111111">
    <w:name w:val="Outline List 2"/>
    <w:basedOn w:val="NoList"/>
    <w:semiHidden/>
    <w:pPr>
      <w:numPr>
        <w:numId w:val="16"/>
      </w:numPr>
    </w:pPr>
  </w:style>
  <w:style w:type="paragraph" w:customStyle="1" w:styleId="HBANS">
    <w:name w:val="HBANS"/>
    <w:aliases w:val="AN"/>
    <w:basedOn w:val="HBNORMAL"/>
    <w:next w:val="HBBODY"/>
    <w:pPr>
      <w:numPr>
        <w:numId w:val="19"/>
      </w:numPr>
      <w:spacing w:after="240"/>
    </w:pPr>
    <w:rPr>
      <w:b/>
    </w:rPr>
  </w:style>
  <w:style w:type="paragraph" w:customStyle="1" w:styleId="HBSIG">
    <w:name w:val="HBSIG"/>
    <w:aliases w:val="SG"/>
    <w:basedOn w:val="HBNORMAL"/>
    <w:pPr>
      <w:tabs>
        <w:tab w:val="right" w:leader="underscore" w:pos="8640"/>
      </w:tabs>
      <w:ind w:left="4320"/>
    </w:pPr>
    <w:rPr>
      <w:szCs w:val="22"/>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HBQUEST">
    <w:name w:val="HBQUEST"/>
    <w:aliases w:val="QU"/>
    <w:basedOn w:val="HBNORMAL"/>
    <w:next w:val="HBBODY"/>
    <w:pPr>
      <w:numPr>
        <w:numId w:val="22"/>
      </w:numPr>
      <w:tabs>
        <w:tab w:val="clear" w:pos="2160"/>
        <w:tab w:val="num" w:pos="1620"/>
      </w:tabs>
      <w:spacing w:after="240"/>
      <w:ind w:left="1627" w:hanging="1627"/>
    </w:pPr>
  </w:style>
  <w:style w:type="numbering" w:styleId="1ai">
    <w:name w:val="Outline List 1"/>
    <w:basedOn w:val="NoList"/>
    <w:semiHidden/>
    <w:pPr>
      <w:numPr>
        <w:numId w:val="17"/>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link w:val="BodyText2Char"/>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losing">
    <w:name w:val="Closing"/>
    <w:basedOn w:val="Normal"/>
    <w:semiHidden/>
    <w:pPr>
      <w:ind w:left="4320"/>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FollowedHyperlink">
    <w:name w:val="FollowedHyperlink"/>
    <w:semiHidden/>
    <w:rPr>
      <w:color w:val="800080"/>
      <w:u w:val="single"/>
    </w:rPr>
  </w:style>
  <w:style w:type="paragraph" w:customStyle="1" w:styleId="HBARTICLE2">
    <w:name w:val="HBARTICLE2"/>
    <w:aliases w:val="AR2"/>
    <w:basedOn w:val="HBARTICLE1"/>
    <w:next w:val="HBBODY"/>
    <w:pPr>
      <w:numPr>
        <w:ilvl w:val="1"/>
      </w:numPr>
      <w:jc w:val="left"/>
      <w:outlineLvl w:val="1"/>
    </w:pPr>
    <w:rPr>
      <w:b w:val="0"/>
      <w:caps w:val="0"/>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link w:val="PlainTextChar"/>
    <w:semiHidden/>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Header">
    <w:name w:val="header"/>
    <w:basedOn w:val="Normal"/>
    <w:pPr>
      <w:tabs>
        <w:tab w:val="center" w:pos="4680"/>
        <w:tab w:val="right" w:pos="9360"/>
      </w:tabs>
    </w:pPr>
  </w:style>
  <w:style w:type="paragraph" w:customStyle="1" w:styleId="HBARTICLE3">
    <w:name w:val="HBARTICLE3"/>
    <w:aliases w:val="AR3"/>
    <w:basedOn w:val="HBARTICLE1"/>
    <w:next w:val="HBBODY"/>
    <w:pPr>
      <w:numPr>
        <w:ilvl w:val="2"/>
      </w:numPr>
      <w:jc w:val="left"/>
      <w:outlineLvl w:val="2"/>
    </w:pPr>
    <w:rPr>
      <w:b w:val="0"/>
      <w:caps w:val="0"/>
    </w:rPr>
  </w:style>
  <w:style w:type="paragraph" w:customStyle="1" w:styleId="HBARTICLE4">
    <w:name w:val="HBARTICLE4"/>
    <w:aliases w:val="AR4"/>
    <w:basedOn w:val="HBARTICLE1"/>
    <w:next w:val="HBBODY"/>
    <w:pPr>
      <w:numPr>
        <w:ilvl w:val="3"/>
      </w:numPr>
      <w:jc w:val="left"/>
      <w:outlineLvl w:val="3"/>
    </w:pPr>
    <w:rPr>
      <w:b w:val="0"/>
      <w:caps w:val="0"/>
    </w:rPr>
  </w:style>
  <w:style w:type="paragraph" w:customStyle="1" w:styleId="HBARTICLE6">
    <w:name w:val="HBARTICLE6"/>
    <w:aliases w:val="AR6"/>
    <w:basedOn w:val="HBARTICLE1"/>
    <w:next w:val="HBBODY"/>
    <w:pPr>
      <w:numPr>
        <w:ilvl w:val="5"/>
      </w:numPr>
      <w:jc w:val="left"/>
      <w:outlineLvl w:val="5"/>
    </w:pPr>
    <w:rPr>
      <w:b w:val="0"/>
      <w:caps w:val="0"/>
    </w:rPr>
  </w:style>
  <w:style w:type="paragraph" w:customStyle="1" w:styleId="HBARTICLE7">
    <w:name w:val="HBARTICLE7"/>
    <w:aliases w:val="AR7"/>
    <w:basedOn w:val="HBARTICLE1"/>
    <w:next w:val="HBBODY"/>
    <w:pPr>
      <w:numPr>
        <w:ilvl w:val="6"/>
      </w:numPr>
      <w:jc w:val="left"/>
      <w:outlineLvl w:val="6"/>
    </w:pPr>
    <w:rPr>
      <w:b w:val="0"/>
      <w:caps w:val="0"/>
    </w:rPr>
  </w:style>
  <w:style w:type="paragraph" w:customStyle="1" w:styleId="HBARTICLE8">
    <w:name w:val="HBARTICLE8"/>
    <w:aliases w:val="AR8"/>
    <w:basedOn w:val="HBARTICLE1"/>
    <w:next w:val="HBBODY"/>
    <w:pPr>
      <w:numPr>
        <w:ilvl w:val="7"/>
      </w:numPr>
      <w:jc w:val="left"/>
      <w:outlineLvl w:val="7"/>
    </w:pPr>
    <w:rPr>
      <w:b w:val="0"/>
      <w:caps w:val="0"/>
    </w:rPr>
  </w:style>
  <w:style w:type="paragraph" w:customStyle="1" w:styleId="HBARTICLE9">
    <w:name w:val="HBARTICLE9"/>
    <w:aliases w:val="AR9"/>
    <w:basedOn w:val="HBARTICLE1"/>
    <w:next w:val="HBBODY"/>
    <w:pPr>
      <w:numPr>
        <w:ilvl w:val="8"/>
      </w:numPr>
      <w:jc w:val="left"/>
      <w:outlineLvl w:val="8"/>
    </w:pPr>
    <w:rPr>
      <w:b w:val="0"/>
      <w:caps w:val="0"/>
    </w:rPr>
  </w:style>
  <w:style w:type="paragraph" w:customStyle="1" w:styleId="HBLEVEL5">
    <w:name w:val="HBLEVEL5"/>
    <w:aliases w:val="L5"/>
    <w:basedOn w:val="HBLEVEL1"/>
    <w:next w:val="HBBODY"/>
    <w:pPr>
      <w:numPr>
        <w:ilvl w:val="4"/>
      </w:numPr>
      <w:outlineLvl w:val="4"/>
    </w:pPr>
  </w:style>
  <w:style w:type="paragraph" w:customStyle="1" w:styleId="HBLEVEL6">
    <w:name w:val="HBLEVEL6"/>
    <w:aliases w:val="L6"/>
    <w:basedOn w:val="HBLEVEL1"/>
    <w:next w:val="HBBODY"/>
    <w:pPr>
      <w:numPr>
        <w:ilvl w:val="5"/>
      </w:numPr>
      <w:outlineLvl w:val="5"/>
    </w:pPr>
  </w:style>
  <w:style w:type="paragraph" w:customStyle="1" w:styleId="HBLEVEL7">
    <w:name w:val="HBLEVEL7"/>
    <w:aliases w:val="L7"/>
    <w:basedOn w:val="HBLEVEL1"/>
    <w:next w:val="HBBODY"/>
    <w:pPr>
      <w:numPr>
        <w:ilvl w:val="6"/>
      </w:numPr>
      <w:outlineLvl w:val="6"/>
    </w:pPr>
  </w:style>
  <w:style w:type="paragraph" w:customStyle="1" w:styleId="HBLEVEL8">
    <w:name w:val="HBLEVEL8"/>
    <w:aliases w:val="L8"/>
    <w:basedOn w:val="HBLEVEL1"/>
    <w:next w:val="HBBODY"/>
    <w:pPr>
      <w:numPr>
        <w:ilvl w:val="7"/>
      </w:numPr>
      <w:outlineLvl w:val="7"/>
    </w:pPr>
  </w:style>
  <w:style w:type="paragraph" w:customStyle="1" w:styleId="HBLEVEL9">
    <w:name w:val="HBLEVEL9"/>
    <w:aliases w:val="L9"/>
    <w:basedOn w:val="HBLEVEL1"/>
    <w:next w:val="HBBODY"/>
    <w:pPr>
      <w:numPr>
        <w:ilvl w:val="8"/>
      </w:numPr>
      <w:outlineLvl w:val="8"/>
    </w:pPr>
  </w:style>
  <w:style w:type="paragraph" w:customStyle="1" w:styleId="HBCITY">
    <w:name w:val="HBCITY"/>
    <w:aliases w:val="CY"/>
    <w:basedOn w:val="Normal"/>
    <w:next w:val="HBBODY"/>
  </w:style>
  <w:style w:type="character" w:customStyle="1" w:styleId="Heading1Char">
    <w:name w:val="Heading 1 Char"/>
    <w:link w:val="Heading1"/>
    <w:locked/>
    <w:rPr>
      <w:rFonts w:ascii="Arial" w:hAnsi="Arial" w:cs="Arial"/>
      <w:b/>
      <w:bCs/>
      <w:kern w:val="32"/>
      <w:sz w:val="32"/>
      <w:szCs w:val="32"/>
      <w:lang w:val="pt-BR" w:eastAsia="en-US" w:bidi="ar-SA"/>
    </w:rPr>
  </w:style>
  <w:style w:type="character" w:customStyle="1" w:styleId="FooterChar">
    <w:name w:val="Footer Char"/>
    <w:link w:val="Footer"/>
    <w:locked/>
    <w:rPr>
      <w:szCs w:val="24"/>
      <w:lang w:val="pt-BR" w:eastAsia="en-US" w:bidi="ar-SA"/>
    </w:rPr>
  </w:style>
  <w:style w:type="character" w:customStyle="1" w:styleId="TitleChar">
    <w:name w:val="Title Char"/>
    <w:link w:val="Title"/>
    <w:locked/>
    <w:rPr>
      <w:rFonts w:ascii="Arial" w:hAnsi="Arial" w:cs="Arial"/>
      <w:b/>
      <w:bCs/>
      <w:kern w:val="28"/>
      <w:sz w:val="32"/>
      <w:szCs w:val="32"/>
      <w:lang w:val="pt-BR" w:eastAsia="en-US" w:bidi="ar-SA"/>
    </w:rPr>
  </w:style>
  <w:style w:type="character" w:customStyle="1" w:styleId="BodyText2Char">
    <w:name w:val="Body Text 2 Char"/>
    <w:link w:val="BodyText2"/>
    <w:semiHidden/>
    <w:locked/>
    <w:rPr>
      <w:sz w:val="24"/>
      <w:szCs w:val="24"/>
      <w:lang w:val="pt-BR" w:eastAsia="en-US" w:bidi="ar-SA"/>
    </w:rPr>
  </w:style>
  <w:style w:type="character" w:customStyle="1" w:styleId="PlainTextChar">
    <w:name w:val="Plain Text Char"/>
    <w:link w:val="PlainText"/>
    <w:locked/>
    <w:rPr>
      <w:rFonts w:ascii="Courier New" w:hAnsi="Courier New" w:cs="Courier New"/>
      <w:lang w:val="pt-B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5602</Words>
  <Characters>31938</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Section 1</vt:lpstr>
    </vt:vector>
  </TitlesOfParts>
  <Company>Haynes and Boone, LLP.</Company>
  <LinksUpToDate>false</LinksUpToDate>
  <CharactersWithSpaces>37466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HNB</dc:creator>
  <cp:keywords/>
  <cp:lastModifiedBy>Albert Castro</cp:lastModifiedBy>
  <cp:revision>3</cp:revision>
  <cp:lastPrinted>2006-03-29T22:03:00Z</cp:lastPrinted>
  <dcterms:created xsi:type="dcterms:W3CDTF">2020-10-29T17:26:00Z</dcterms:created>
  <dcterms:modified xsi:type="dcterms:W3CDTF">2020-11-06T21:41:00Z</dcterms:modified>
</cp:coreProperties>
</file>